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861FD93" w:rsidR="002E7C34" w:rsidRPr="00B116F6" w:rsidRDefault="00197BD2" w:rsidP="009E12F0">
      <w:pPr>
        <w:pStyle w:val="Title-p1"/>
        <w:rPr>
          <w14:ligatures w14:val="none"/>
        </w:rPr>
      </w:pPr>
      <w:r w:rsidRPr="00B116F6">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F5940A8" w:rsidR="00A0072A" w:rsidRPr="00B116F6" w:rsidRDefault="003C6C05" w:rsidP="00A0072A">
                            <w:pPr>
                              <w:jc w:val="right"/>
                              <w:rPr>
                                <w:b/>
                                <w:bCs/>
                                <w:sz w:val="28"/>
                                <w:szCs w:val="28"/>
                                <w14:ligatures w14:val="none"/>
                              </w:rPr>
                            </w:pPr>
                            <w:r w:rsidRPr="00B116F6">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F5940A8" w:rsidR="00A0072A" w:rsidRPr="00B116F6" w:rsidRDefault="003C6C05" w:rsidP="00A0072A">
                      <w:pPr>
                        <w:jc w:val="right"/>
                        <w:rPr>
                          <w:b/>
                          <w:bCs/>
                          <w:sz w:val="28"/>
                          <w:szCs w:val="28"/>
                          <w14:ligatures w14:val="none"/>
                        </w:rPr>
                      </w:pPr>
                      <w:r w:rsidRPr="00B116F6">
                        <w:rPr>
                          <w:b/>
                          <w:bCs/>
                          <w:sz w:val="28"/>
                          <w:szCs w:val="28"/>
                          <w14:ligatures w14:val="none"/>
                        </w:rPr>
                        <w:t>Tip Sheet</w:t>
                      </w:r>
                    </w:p>
                  </w:txbxContent>
                </v:textbox>
              </v:shape>
            </w:pict>
          </mc:Fallback>
        </mc:AlternateContent>
      </w:r>
      <w:r w:rsidR="00A0072A" w:rsidRPr="00B116F6">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E7C34" w:rsidRPr="00B116F6">
        <w:rPr>
          <w14:ligatures w14:val="none"/>
        </w:rPr>
        <w:t>Nurture a Growth Mindset</w:t>
      </w:r>
    </w:p>
    <w:p w14:paraId="2B9B43C6" w14:textId="6E39A36D" w:rsidR="007E7567" w:rsidRPr="00B116F6" w:rsidRDefault="00ED7FB3" w:rsidP="00E14C03">
      <w:pPr>
        <w:pStyle w:val="Title-p1"/>
        <w:rPr>
          <w14:ligatures w14:val="none"/>
        </w:rPr>
      </w:pPr>
      <w:r w:rsidRPr="00B116F6">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69191C0F">
                <wp:simplePos x="0" y="0"/>
                <wp:positionH relativeFrom="margin">
                  <wp:posOffset>145869</wp:posOffset>
                </wp:positionH>
                <wp:positionV relativeFrom="paragraph">
                  <wp:posOffset>26760</wp:posOffset>
                </wp:positionV>
                <wp:extent cx="6136640" cy="1510937"/>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640" cy="1510937"/>
                        </a:xfrm>
                        <a:prstGeom prst="rect">
                          <a:avLst/>
                        </a:prstGeom>
                        <a:noFill/>
                        <a:ln w="9525">
                          <a:noFill/>
                          <a:miter lim="800000"/>
                          <a:headEnd/>
                          <a:tailEnd/>
                        </a:ln>
                      </wps:spPr>
                      <wps:txbx>
                        <w:txbxContent>
                          <w:p w14:paraId="20E86288" w14:textId="3F98853E" w:rsidR="003B5127" w:rsidRPr="00B116F6" w:rsidRDefault="003B5127" w:rsidP="003B5127">
                            <w:pPr>
                              <w:spacing w:after="120" w:line="240" w:lineRule="auto"/>
                              <w:rPr>
                                <w:rFonts w:cstheme="minorHAnsi"/>
                                <w:sz w:val="24"/>
                                <w:szCs w:val="24"/>
                                <w14:ligatures w14:val="none"/>
                              </w:rPr>
                            </w:pPr>
                            <w:r w:rsidRPr="00B116F6">
                              <w:rPr>
                                <w:rFonts w:cstheme="minorHAnsi"/>
                                <w:b/>
                                <w:bCs/>
                                <w:color w:val="66348C"/>
                                <w:sz w:val="24"/>
                                <w:szCs w:val="24"/>
                                <w14:ligatures w14:val="none"/>
                              </w:rPr>
                              <w:t>What to do:</w:t>
                            </w:r>
                            <w:r w:rsidRPr="00B116F6">
                              <w:rPr>
                                <w:rFonts w:cstheme="minorHAnsi"/>
                                <w:sz w:val="24"/>
                                <w:szCs w:val="24"/>
                                <w14:ligatures w14:val="none"/>
                              </w:rPr>
                              <w:t xml:space="preserve"> Review these ways to nurture a growth mindset and use them to build a can-do attitude for yourself, staff members, and students. </w:t>
                            </w:r>
                          </w:p>
                          <w:p w14:paraId="434BCFD0" w14:textId="4A39C8FF" w:rsidR="00E003F9" w:rsidRPr="00B116F6" w:rsidRDefault="003B5127" w:rsidP="003B5127">
                            <w:pPr>
                              <w:spacing w:after="120" w:line="240" w:lineRule="auto"/>
                              <w:rPr>
                                <w:rFonts w:cstheme="minorHAnsi"/>
                                <w:sz w:val="24"/>
                                <w:szCs w:val="24"/>
                                <w14:ligatures w14:val="none"/>
                              </w:rPr>
                            </w:pPr>
                            <w:r w:rsidRPr="00B116F6">
                              <w:rPr>
                                <w:rFonts w:cstheme="minorHAnsi"/>
                                <w:b/>
                                <w:bCs/>
                                <w:color w:val="66348C"/>
                                <w:sz w:val="24"/>
                                <w:szCs w:val="24"/>
                                <w14:ligatures w14:val="none"/>
                              </w:rPr>
                              <w:t>Why it matters:</w:t>
                            </w:r>
                            <w:r w:rsidRPr="00B116F6">
                              <w:rPr>
                                <w:rFonts w:cstheme="minorHAnsi"/>
                                <w:sz w:val="24"/>
                                <w:szCs w:val="24"/>
                                <w14:ligatures w14:val="none"/>
                              </w:rPr>
                              <w:t xml:space="preserve"> People with a growth mindset believe they can grow their abilities through effort and persistence. </w:t>
                            </w:r>
                            <w:r w:rsidR="00B47264" w:rsidRPr="00B116F6">
                              <w:rPr>
                                <w:rFonts w:cstheme="minorHAnsi"/>
                                <w:sz w:val="24"/>
                                <w:szCs w:val="24"/>
                                <w14:ligatures w14:val="none"/>
                              </w:rPr>
                              <w:t>F</w:t>
                            </w:r>
                            <w:r w:rsidRPr="00B116F6">
                              <w:rPr>
                                <w:rFonts w:cstheme="minorHAnsi"/>
                                <w:sz w:val="24"/>
                                <w:szCs w:val="24"/>
                                <w14:ligatures w14:val="none"/>
                              </w:rPr>
                              <w:t xml:space="preserve">ostering </w:t>
                            </w:r>
                            <w:r w:rsidR="00C46516" w:rsidRPr="00B116F6">
                              <w:rPr>
                                <w:rFonts w:cstheme="minorHAnsi"/>
                                <w:sz w:val="24"/>
                                <w:szCs w:val="24"/>
                                <w14:ligatures w14:val="none"/>
                              </w:rPr>
                              <w:t>a</w:t>
                            </w:r>
                            <w:r w:rsidRPr="00B116F6">
                              <w:rPr>
                                <w:rFonts w:cstheme="minorHAnsi"/>
                                <w:sz w:val="24"/>
                                <w:szCs w:val="24"/>
                                <w14:ligatures w14:val="none"/>
                              </w:rPr>
                              <w:t xml:space="preserve"> growth mindset in your program </w:t>
                            </w:r>
                            <w:r w:rsidR="00365A15" w:rsidRPr="00B116F6">
                              <w:rPr>
                                <w:rFonts w:cstheme="minorHAnsi"/>
                                <w:sz w:val="24"/>
                                <w:szCs w:val="24"/>
                                <w14:ligatures w14:val="none"/>
                              </w:rPr>
                              <w:t xml:space="preserve">supports learning and </w:t>
                            </w:r>
                            <w:r w:rsidR="00D10394" w:rsidRPr="00B116F6">
                              <w:rPr>
                                <w:rFonts w:cstheme="minorHAnsi"/>
                                <w:sz w:val="24"/>
                                <w:szCs w:val="24"/>
                                <w14:ligatures w14:val="none"/>
                              </w:rPr>
                              <w:t>nurture</w:t>
                            </w:r>
                            <w:r w:rsidR="00365A15" w:rsidRPr="00B116F6">
                              <w:rPr>
                                <w:rFonts w:cstheme="minorHAnsi"/>
                                <w:sz w:val="24"/>
                                <w:szCs w:val="24"/>
                                <w14:ligatures w14:val="none"/>
                              </w:rPr>
                              <w:t>s</w:t>
                            </w:r>
                            <w:r w:rsidR="00D10394" w:rsidRPr="00B116F6">
                              <w:rPr>
                                <w:rFonts w:cstheme="minorHAnsi"/>
                                <w:sz w:val="24"/>
                                <w:szCs w:val="24"/>
                                <w14:ligatures w14:val="none"/>
                              </w:rPr>
                              <w:t xml:space="preserve"> hope and confidence. </w:t>
                            </w:r>
                            <w:r w:rsidR="00E162C7" w:rsidRPr="00B116F6">
                              <w:rPr>
                                <w:rFonts w:cstheme="minorHAnsi"/>
                                <w:sz w:val="24"/>
                                <w:szCs w:val="24"/>
                                <w14:ligatures w14:val="none"/>
                              </w:rPr>
                              <w:t>M</w:t>
                            </w:r>
                            <w:r w:rsidR="002A4815" w:rsidRPr="00B116F6">
                              <w:rPr>
                                <w:rFonts w:cstheme="minorHAnsi"/>
                                <w:sz w:val="24"/>
                                <w:szCs w:val="24"/>
                                <w14:ligatures w14:val="none"/>
                              </w:rPr>
                              <w:t>aking this</w:t>
                            </w:r>
                            <w:r w:rsidR="006A0A7A" w:rsidRPr="00B116F6">
                              <w:rPr>
                                <w:rFonts w:cstheme="minorHAnsi"/>
                                <w:sz w:val="24"/>
                                <w:szCs w:val="24"/>
                                <w14:ligatures w14:val="none"/>
                              </w:rPr>
                              <w:t xml:space="preserve"> mindset</w:t>
                            </w:r>
                            <w:r w:rsidR="002A4815" w:rsidRPr="00B116F6">
                              <w:rPr>
                                <w:rFonts w:cstheme="minorHAnsi"/>
                                <w:sz w:val="24"/>
                                <w:szCs w:val="24"/>
                                <w14:ligatures w14:val="none"/>
                              </w:rPr>
                              <w:t xml:space="preserve"> part of your program culture</w:t>
                            </w:r>
                            <w:r w:rsidR="00711743" w:rsidRPr="00B116F6">
                              <w:rPr>
                                <w:rFonts w:cstheme="minorHAnsi"/>
                                <w:sz w:val="24"/>
                                <w:szCs w:val="24"/>
                                <w14:ligatures w14:val="none"/>
                              </w:rPr>
                              <w:t xml:space="preserve"> — </w:t>
                            </w:r>
                            <w:r w:rsidR="006A0A7A" w:rsidRPr="00B116F6">
                              <w:rPr>
                                <w:rFonts w:cstheme="minorHAnsi"/>
                                <w:sz w:val="24"/>
                                <w:szCs w:val="24"/>
                                <w14:ligatures w14:val="none"/>
                              </w:rPr>
                              <w:t xml:space="preserve">and intentionally designing activities that </w:t>
                            </w:r>
                            <w:r w:rsidR="00711743" w:rsidRPr="00B116F6">
                              <w:rPr>
                                <w:rFonts w:cstheme="minorHAnsi"/>
                                <w:sz w:val="24"/>
                                <w:szCs w:val="24"/>
                                <w14:ligatures w14:val="none"/>
                              </w:rPr>
                              <w:t xml:space="preserve">build on what students already know — </w:t>
                            </w:r>
                            <w:r w:rsidRPr="00B116F6">
                              <w:rPr>
                                <w:rFonts w:cstheme="minorHAnsi"/>
                                <w:sz w:val="24"/>
                                <w:szCs w:val="24"/>
                                <w14:ligatures w14:val="none"/>
                              </w:rPr>
                              <w:t>encourage</w:t>
                            </w:r>
                            <w:r w:rsidR="00615028" w:rsidRPr="00B116F6">
                              <w:rPr>
                                <w:rFonts w:cstheme="minorHAnsi"/>
                                <w:sz w:val="24"/>
                                <w:szCs w:val="24"/>
                                <w14:ligatures w14:val="none"/>
                              </w:rPr>
                              <w:t>s</w:t>
                            </w:r>
                            <w:r w:rsidRPr="00B116F6">
                              <w:rPr>
                                <w:rFonts w:cstheme="minorHAnsi"/>
                                <w:sz w:val="24"/>
                                <w:szCs w:val="24"/>
                                <w14:ligatures w14:val="none"/>
                              </w:rPr>
                              <w:t xml:space="preserve"> students </w:t>
                            </w:r>
                            <w:r w:rsidR="00F25A17" w:rsidRPr="00B116F6">
                              <w:rPr>
                                <w:rFonts w:cstheme="minorHAnsi"/>
                                <w:sz w:val="24"/>
                                <w:szCs w:val="24"/>
                                <w14:ligatures w14:val="none"/>
                              </w:rPr>
                              <w:t xml:space="preserve">to </w:t>
                            </w:r>
                            <w:r w:rsidRPr="00B116F6">
                              <w:rPr>
                                <w:rFonts w:cstheme="minorHAnsi"/>
                                <w:sz w:val="24"/>
                                <w:szCs w:val="24"/>
                                <w14:ligatures w14:val="none"/>
                              </w:rPr>
                              <w:t xml:space="preserve">tackle new </w:t>
                            </w:r>
                            <w:r w:rsidR="00137C89" w:rsidRPr="00B116F6">
                              <w:rPr>
                                <w:rFonts w:cstheme="minorHAnsi"/>
                                <w:sz w:val="24"/>
                                <w:szCs w:val="24"/>
                                <w14:ligatures w14:val="none"/>
                              </w:rPr>
                              <w:t xml:space="preserve">tasks and persist </w:t>
                            </w:r>
                            <w:r w:rsidRPr="00B116F6">
                              <w:rPr>
                                <w:rFonts w:cstheme="minorHAnsi"/>
                                <w:sz w:val="24"/>
                                <w:szCs w:val="24"/>
                                <w14:ligatures w14:val="none"/>
                              </w:rPr>
                              <w:t>rather than giving up when the work feels too hard.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1.5pt;margin-top:2.1pt;width:483.2pt;height:118.9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aj/AEAANcDAAAOAAAAZHJzL2Uyb0RvYy54bWysU8tu2zAQvBfoPxC815Ic24kFy0GaNEWB&#10;9AGk/QCaoiyiFJdd0pbSr8+SUhyjvRXVgeByxdmd2eHmeugMOyr0GmzFi1nOmbISam33Ff/x/f7d&#10;FWc+CFsLA1ZV/El5fr19+2bTu1LNoQVTK2QEYn3Zu4q3Ibgyy7xsVSf8DJyylGwAOxEoxH1Wo+gJ&#10;vTPZPM9XWQ9YOwSpvKfTuzHJtwm/aZQMX5vGq8BMxam3kFZM6y6u2XYjyj0K12o5tSH+oYtOaEtF&#10;T1B3Igh2QP0XVKclgocmzCR0GTSNlipxIDZF/gebx1Y4lbiQON6dZPL/D1Z+OT66b8jC8B4GGmAi&#10;4d0DyJ+eWbhthd2rG0ToWyVqKlxEybLe+XK6GqX2pY8gu/4z1DRkcQiQgIYGu6gK8WSETgN4Oomu&#10;hsAkHa6Ki9VqQSlJuWJZ5OuLy1RDlC/XHfrwUUHH4qbiSFNN8OL44ENsR5Qvv8RqFu61MWmyxrK+&#10;4uvlfJkunGU6Hch4RncVv8rjN1ohsvxg63Q5CG3GPRUwdqIdmY6cw7AbmK4nTaIKO6ifSAeE0Wf0&#10;LmjTAv7mrCePVdz/OghUnJlPlrRcF4tIPKRgsbycU4Dnmd15RlhJUBWXATkbg9uQrDySviHVG530&#10;eO1laprck2SanB7teR6nv17f4/YZAAD//wMAUEsDBBQABgAIAAAAIQBjnkVk3wAAAAgBAAAPAAAA&#10;ZHJzL2Rvd25yZXYueG1sTI/BTsMwEETvSPyDtUi9IOo0RKUNcSpUqVJVwYHCB2zibRw1Xkexm6Z/&#10;jznBcXZWM2+KzWQ7MdLgW8cKFvMEBHHtdMuNgu+v3dMKhA/IGjvHpOBGHjbl/V2BuXZX/qTxGBoR&#10;Q9jnqMCE0OdS+tqQRT93PXH0Tm6wGKIcGqkHvMZw28k0SZbSYsuxwWBPW0P1+XixCh5Nn3y8n/bV&#10;Ti9rcz54fLHjQanZw/T2CiLQFP6e4Rc/okMZmSp3Ye1FpyB9jlOCgiwFEe31ap2BqOI9Sxcgy0L+&#10;H1D+AAAA//8DAFBLAQItABQABgAIAAAAIQC2gziS/gAAAOEBAAATAAAAAAAAAAAAAAAAAAAAAABb&#10;Q29udGVudF9UeXBlc10ueG1sUEsBAi0AFAAGAAgAAAAhADj9If/WAAAAlAEAAAsAAAAAAAAAAAAA&#10;AAAALwEAAF9yZWxzLy5yZWxzUEsBAi0AFAAGAAgAAAAhAI8X5qP8AQAA1wMAAA4AAAAAAAAAAAAA&#10;AAAALgIAAGRycy9lMm9Eb2MueG1sUEsBAi0AFAAGAAgAAAAhAGOeRWTfAAAACAEAAA8AAAAAAAAA&#10;AAAAAAAAVgQAAGRycy9kb3ducmV2LnhtbFBLBQYAAAAABAAEAPMAAABiBQAAAAA=&#10;" filled="f" stroked="f">
                <v:textbox>
                  <w:txbxContent>
                    <w:p w14:paraId="20E86288" w14:textId="3F98853E" w:rsidR="003B5127" w:rsidRPr="00B116F6" w:rsidRDefault="003B5127" w:rsidP="003B5127">
                      <w:pPr>
                        <w:spacing w:after="120" w:line="240" w:lineRule="auto"/>
                        <w:rPr>
                          <w:rFonts w:cstheme="minorHAnsi"/>
                          <w:sz w:val="24"/>
                          <w:szCs w:val="24"/>
                          <w14:ligatures w14:val="none"/>
                        </w:rPr>
                      </w:pPr>
                      <w:r w:rsidRPr="00B116F6">
                        <w:rPr>
                          <w:rFonts w:cstheme="minorHAnsi"/>
                          <w:b/>
                          <w:bCs/>
                          <w:color w:val="66348C"/>
                          <w:sz w:val="24"/>
                          <w:szCs w:val="24"/>
                          <w14:ligatures w14:val="none"/>
                        </w:rPr>
                        <w:t>What to do:</w:t>
                      </w:r>
                      <w:r w:rsidRPr="00B116F6">
                        <w:rPr>
                          <w:rFonts w:cstheme="minorHAnsi"/>
                          <w:sz w:val="24"/>
                          <w:szCs w:val="24"/>
                          <w14:ligatures w14:val="none"/>
                        </w:rPr>
                        <w:t xml:space="preserve"> Review these ways to nurture a growth mindset and use them to build a can-do attitude for yourself, staff members, and students. </w:t>
                      </w:r>
                    </w:p>
                    <w:p w14:paraId="434BCFD0" w14:textId="4A39C8FF" w:rsidR="00E003F9" w:rsidRPr="00B116F6" w:rsidRDefault="003B5127" w:rsidP="003B5127">
                      <w:pPr>
                        <w:spacing w:after="120" w:line="240" w:lineRule="auto"/>
                        <w:rPr>
                          <w:rFonts w:cstheme="minorHAnsi"/>
                          <w:sz w:val="24"/>
                          <w:szCs w:val="24"/>
                          <w14:ligatures w14:val="none"/>
                        </w:rPr>
                      </w:pPr>
                      <w:r w:rsidRPr="00B116F6">
                        <w:rPr>
                          <w:rFonts w:cstheme="minorHAnsi"/>
                          <w:b/>
                          <w:bCs/>
                          <w:color w:val="66348C"/>
                          <w:sz w:val="24"/>
                          <w:szCs w:val="24"/>
                          <w14:ligatures w14:val="none"/>
                        </w:rPr>
                        <w:t>Why it matters:</w:t>
                      </w:r>
                      <w:r w:rsidRPr="00B116F6">
                        <w:rPr>
                          <w:rFonts w:cstheme="minorHAnsi"/>
                          <w:sz w:val="24"/>
                          <w:szCs w:val="24"/>
                          <w14:ligatures w14:val="none"/>
                        </w:rPr>
                        <w:t xml:space="preserve"> People with a growth mindset believe they can grow their abilities through effort and persistence. </w:t>
                      </w:r>
                      <w:r w:rsidR="00B47264" w:rsidRPr="00B116F6">
                        <w:rPr>
                          <w:rFonts w:cstheme="minorHAnsi"/>
                          <w:sz w:val="24"/>
                          <w:szCs w:val="24"/>
                          <w14:ligatures w14:val="none"/>
                        </w:rPr>
                        <w:t>F</w:t>
                      </w:r>
                      <w:r w:rsidRPr="00B116F6">
                        <w:rPr>
                          <w:rFonts w:cstheme="minorHAnsi"/>
                          <w:sz w:val="24"/>
                          <w:szCs w:val="24"/>
                          <w14:ligatures w14:val="none"/>
                        </w:rPr>
                        <w:t xml:space="preserve">ostering </w:t>
                      </w:r>
                      <w:r w:rsidR="00C46516" w:rsidRPr="00B116F6">
                        <w:rPr>
                          <w:rFonts w:cstheme="minorHAnsi"/>
                          <w:sz w:val="24"/>
                          <w:szCs w:val="24"/>
                          <w14:ligatures w14:val="none"/>
                        </w:rPr>
                        <w:t>a</w:t>
                      </w:r>
                      <w:r w:rsidRPr="00B116F6">
                        <w:rPr>
                          <w:rFonts w:cstheme="minorHAnsi"/>
                          <w:sz w:val="24"/>
                          <w:szCs w:val="24"/>
                          <w14:ligatures w14:val="none"/>
                        </w:rPr>
                        <w:t xml:space="preserve"> growth mindset in your program </w:t>
                      </w:r>
                      <w:r w:rsidR="00365A15" w:rsidRPr="00B116F6">
                        <w:rPr>
                          <w:rFonts w:cstheme="minorHAnsi"/>
                          <w:sz w:val="24"/>
                          <w:szCs w:val="24"/>
                          <w14:ligatures w14:val="none"/>
                        </w:rPr>
                        <w:t xml:space="preserve">supports learning and </w:t>
                      </w:r>
                      <w:r w:rsidR="00D10394" w:rsidRPr="00B116F6">
                        <w:rPr>
                          <w:rFonts w:cstheme="minorHAnsi"/>
                          <w:sz w:val="24"/>
                          <w:szCs w:val="24"/>
                          <w14:ligatures w14:val="none"/>
                        </w:rPr>
                        <w:t>nurture</w:t>
                      </w:r>
                      <w:r w:rsidR="00365A15" w:rsidRPr="00B116F6">
                        <w:rPr>
                          <w:rFonts w:cstheme="minorHAnsi"/>
                          <w:sz w:val="24"/>
                          <w:szCs w:val="24"/>
                          <w14:ligatures w14:val="none"/>
                        </w:rPr>
                        <w:t>s</w:t>
                      </w:r>
                      <w:r w:rsidR="00D10394" w:rsidRPr="00B116F6">
                        <w:rPr>
                          <w:rFonts w:cstheme="minorHAnsi"/>
                          <w:sz w:val="24"/>
                          <w:szCs w:val="24"/>
                          <w14:ligatures w14:val="none"/>
                        </w:rPr>
                        <w:t xml:space="preserve"> hope and confidence. </w:t>
                      </w:r>
                      <w:r w:rsidR="00E162C7" w:rsidRPr="00B116F6">
                        <w:rPr>
                          <w:rFonts w:cstheme="minorHAnsi"/>
                          <w:sz w:val="24"/>
                          <w:szCs w:val="24"/>
                          <w14:ligatures w14:val="none"/>
                        </w:rPr>
                        <w:t>M</w:t>
                      </w:r>
                      <w:r w:rsidR="002A4815" w:rsidRPr="00B116F6">
                        <w:rPr>
                          <w:rFonts w:cstheme="minorHAnsi"/>
                          <w:sz w:val="24"/>
                          <w:szCs w:val="24"/>
                          <w14:ligatures w14:val="none"/>
                        </w:rPr>
                        <w:t>aking this</w:t>
                      </w:r>
                      <w:r w:rsidR="006A0A7A" w:rsidRPr="00B116F6">
                        <w:rPr>
                          <w:rFonts w:cstheme="minorHAnsi"/>
                          <w:sz w:val="24"/>
                          <w:szCs w:val="24"/>
                          <w14:ligatures w14:val="none"/>
                        </w:rPr>
                        <w:t xml:space="preserve"> mindset</w:t>
                      </w:r>
                      <w:r w:rsidR="002A4815" w:rsidRPr="00B116F6">
                        <w:rPr>
                          <w:rFonts w:cstheme="minorHAnsi"/>
                          <w:sz w:val="24"/>
                          <w:szCs w:val="24"/>
                          <w14:ligatures w14:val="none"/>
                        </w:rPr>
                        <w:t xml:space="preserve"> part of your program culture</w:t>
                      </w:r>
                      <w:r w:rsidR="00711743" w:rsidRPr="00B116F6">
                        <w:rPr>
                          <w:rFonts w:cstheme="minorHAnsi"/>
                          <w:sz w:val="24"/>
                          <w:szCs w:val="24"/>
                          <w14:ligatures w14:val="none"/>
                        </w:rPr>
                        <w:t xml:space="preserve"> — </w:t>
                      </w:r>
                      <w:r w:rsidR="006A0A7A" w:rsidRPr="00B116F6">
                        <w:rPr>
                          <w:rFonts w:cstheme="minorHAnsi"/>
                          <w:sz w:val="24"/>
                          <w:szCs w:val="24"/>
                          <w14:ligatures w14:val="none"/>
                        </w:rPr>
                        <w:t xml:space="preserve">and intentionally designing activities that </w:t>
                      </w:r>
                      <w:r w:rsidR="00711743" w:rsidRPr="00B116F6">
                        <w:rPr>
                          <w:rFonts w:cstheme="minorHAnsi"/>
                          <w:sz w:val="24"/>
                          <w:szCs w:val="24"/>
                          <w14:ligatures w14:val="none"/>
                        </w:rPr>
                        <w:t xml:space="preserve">build on what students already know — </w:t>
                      </w:r>
                      <w:r w:rsidRPr="00B116F6">
                        <w:rPr>
                          <w:rFonts w:cstheme="minorHAnsi"/>
                          <w:sz w:val="24"/>
                          <w:szCs w:val="24"/>
                          <w14:ligatures w14:val="none"/>
                        </w:rPr>
                        <w:t>encourage</w:t>
                      </w:r>
                      <w:r w:rsidR="00615028" w:rsidRPr="00B116F6">
                        <w:rPr>
                          <w:rFonts w:cstheme="minorHAnsi"/>
                          <w:sz w:val="24"/>
                          <w:szCs w:val="24"/>
                          <w14:ligatures w14:val="none"/>
                        </w:rPr>
                        <w:t>s</w:t>
                      </w:r>
                      <w:r w:rsidRPr="00B116F6">
                        <w:rPr>
                          <w:rFonts w:cstheme="minorHAnsi"/>
                          <w:sz w:val="24"/>
                          <w:szCs w:val="24"/>
                          <w14:ligatures w14:val="none"/>
                        </w:rPr>
                        <w:t xml:space="preserve"> students </w:t>
                      </w:r>
                      <w:r w:rsidR="00F25A17" w:rsidRPr="00B116F6">
                        <w:rPr>
                          <w:rFonts w:cstheme="minorHAnsi"/>
                          <w:sz w:val="24"/>
                          <w:szCs w:val="24"/>
                          <w14:ligatures w14:val="none"/>
                        </w:rPr>
                        <w:t xml:space="preserve">to </w:t>
                      </w:r>
                      <w:r w:rsidRPr="00B116F6">
                        <w:rPr>
                          <w:rFonts w:cstheme="minorHAnsi"/>
                          <w:sz w:val="24"/>
                          <w:szCs w:val="24"/>
                          <w14:ligatures w14:val="none"/>
                        </w:rPr>
                        <w:t xml:space="preserve">tackle new </w:t>
                      </w:r>
                      <w:r w:rsidR="00137C89" w:rsidRPr="00B116F6">
                        <w:rPr>
                          <w:rFonts w:cstheme="minorHAnsi"/>
                          <w:sz w:val="24"/>
                          <w:szCs w:val="24"/>
                          <w14:ligatures w14:val="none"/>
                        </w:rPr>
                        <w:t xml:space="preserve">tasks and persist </w:t>
                      </w:r>
                      <w:r w:rsidRPr="00B116F6">
                        <w:rPr>
                          <w:rFonts w:cstheme="minorHAnsi"/>
                          <w:sz w:val="24"/>
                          <w:szCs w:val="24"/>
                          <w14:ligatures w14:val="none"/>
                        </w:rPr>
                        <w:t>rather than giving up when the work feels too hard.</w:t>
                      </w:r>
                    </w:p>
                  </w:txbxContent>
                </v:textbox>
                <w10:wrap anchorx="margin"/>
              </v:shape>
            </w:pict>
          </mc:Fallback>
        </mc:AlternateContent>
      </w:r>
      <w:r w:rsidR="00BA5C1B" w:rsidRPr="00B116F6">
        <w:rPr>
          <w14:ligatures w14:val="none"/>
        </w:rPr>
        <w:drawing>
          <wp:inline distT="0" distB="0" distL="0" distR="0" wp14:anchorId="5412A5A5" wp14:editId="36B81182">
            <wp:extent cx="6369050" cy="1536791"/>
            <wp:effectExtent l="0" t="0" r="0" b="635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3939" cy="1624835"/>
                    </a:xfrm>
                    <a:prstGeom prst="rect">
                      <a:avLst/>
                    </a:prstGeom>
                    <a:noFill/>
                    <a:ln>
                      <a:noFill/>
                    </a:ln>
                  </pic:spPr>
                </pic:pic>
              </a:graphicData>
            </a:graphic>
          </wp:inline>
        </w:drawing>
      </w:r>
    </w:p>
    <w:p w14:paraId="60BBE387" w14:textId="6C4211AF" w:rsidR="00B31239" w:rsidRPr="00B116F6" w:rsidRDefault="002E7C34" w:rsidP="003B5127">
      <w:pPr>
        <w:pStyle w:val="BodyText"/>
        <w:rPr>
          <w:rStyle w:val="Heading1Char"/>
          <w:rFonts w:asciiTheme="minorHAnsi" w:hAnsiTheme="minorHAnsi"/>
          <w14:ligatures w14:val="none"/>
        </w:rPr>
      </w:pPr>
      <w:r w:rsidRPr="00B116F6">
        <w:rPr>
          <w:rStyle w:val="Heading1Char"/>
          <w:rFonts w:asciiTheme="minorHAnsi" w:hAnsiTheme="minorHAnsi"/>
          <w14:ligatures w14:val="none"/>
        </w:rPr>
        <w:t xml:space="preserve">Be a facilitator of student learning rather than a sage on the stage. </w:t>
      </w:r>
    </w:p>
    <w:p w14:paraId="748314B1" w14:textId="3DAD55EB" w:rsidR="002E7C34" w:rsidRPr="00B116F6" w:rsidRDefault="005B44A2" w:rsidP="00B116F6">
      <w:pPr>
        <w:pStyle w:val="BodyText"/>
        <w:spacing w:line="240" w:lineRule="auto"/>
        <w:rPr>
          <w:color w:val="1F1F1F"/>
          <w:sz w:val="24"/>
          <w:szCs w:val="24"/>
          <w14:ligatures w14:val="none"/>
        </w:rPr>
      </w:pPr>
      <w:r w:rsidRPr="00B116F6">
        <w:rPr>
          <w:rStyle w:val="Heading1Char"/>
          <w:noProof/>
          <w:sz w:val="24"/>
          <w:szCs w:val="24"/>
          <w14:ligatures w14:val="none"/>
        </w:rPr>
        <w:drawing>
          <wp:anchor distT="0" distB="0" distL="114300" distR="114300" simplePos="0" relativeHeight="251658246" behindDoc="0" locked="0" layoutInCell="1" allowOverlap="1" wp14:anchorId="1A72A0FE" wp14:editId="3F19FF57">
            <wp:simplePos x="0" y="0"/>
            <wp:positionH relativeFrom="column">
              <wp:posOffset>4974590</wp:posOffset>
            </wp:positionH>
            <wp:positionV relativeFrom="paragraph">
              <wp:posOffset>408305</wp:posOffset>
            </wp:positionV>
            <wp:extent cx="1272540" cy="1445260"/>
            <wp:effectExtent l="133350" t="0" r="251460" b="154940"/>
            <wp:wrapSquare wrapText="bothSides"/>
            <wp:docPr id="55" name="Picture 55"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10;&#10;Description automatically generated"/>
                    <pic:cNvPicPr/>
                  </pic:nvPicPr>
                  <pic:blipFill rotWithShape="1">
                    <a:blip r:embed="rId12" cstate="print">
                      <a:extLst>
                        <a:ext uri="{28A0092B-C50C-407E-A947-70E740481C1C}">
                          <a14:useLocalDpi xmlns:a14="http://schemas.microsoft.com/office/drawing/2010/main" val="0"/>
                        </a:ext>
                      </a:extLst>
                    </a:blip>
                    <a:srcRect l="39780" t="32821" r="36481" b="19231"/>
                    <a:stretch/>
                  </pic:blipFill>
                  <pic:spPr bwMode="auto">
                    <a:xfrm>
                      <a:off x="0" y="0"/>
                      <a:ext cx="1272540" cy="1445260"/>
                    </a:xfrm>
                    <a:prstGeom prst="roundRect">
                      <a:avLst>
                        <a:gd name="adj" fmla="val 16667"/>
                      </a:avLst>
                    </a:prstGeom>
                    <a:solidFill>
                      <a:sysClr val="windowText" lastClr="000000"/>
                    </a:solidFill>
                    <a:ln>
                      <a:noFill/>
                    </a:ln>
                    <a:effectLst>
                      <a:outerShdw blurRad="152400" dist="12000" dir="900000" sy="98000" kx="110000" ky="200000" algn="tl" rotWithShape="0">
                        <a:srgbClr val="000000">
                          <a:alpha val="30000"/>
                        </a:srgbClr>
                      </a:outerShdw>
                    </a:effectLst>
                    <a:scene3d>
                      <a:camera prst="perspectiveRelaxed">
                        <a:rot lat="19800000" lon="1200000" rev="20820000"/>
                      </a:camera>
                      <a:lightRig rig="threePt" dir="t"/>
                    </a:scene3d>
                    <a:sp3d contourW="6350" prstMaterial="matte">
                      <a:bevelT w="101600" h="101600"/>
                      <a:contourClr>
                        <a:srgbClr val="969696"/>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A7C8A" w:rsidRPr="00B116F6">
        <w:rPr>
          <w:color w:val="1F1F1F"/>
          <w:sz w:val="24"/>
          <w:szCs w:val="24"/>
          <w14:ligatures w14:val="none"/>
        </w:rPr>
        <w:t>You can do this</w:t>
      </w:r>
      <w:r w:rsidR="002E7C34" w:rsidRPr="00B116F6">
        <w:rPr>
          <w:color w:val="1F1F1F"/>
          <w:sz w:val="24"/>
          <w:szCs w:val="24"/>
          <w14:ligatures w14:val="none"/>
        </w:rPr>
        <w:t xml:space="preserve"> by using guiding questions rather than </w:t>
      </w:r>
      <w:r w:rsidR="006A7C8A" w:rsidRPr="00B116F6">
        <w:rPr>
          <w:color w:val="1F1F1F"/>
          <w:sz w:val="24"/>
          <w:szCs w:val="24"/>
          <w14:ligatures w14:val="none"/>
        </w:rPr>
        <w:t>revealing</w:t>
      </w:r>
      <w:r w:rsidR="002E7C34" w:rsidRPr="00B116F6">
        <w:rPr>
          <w:color w:val="1F1F1F"/>
          <w:sz w:val="24"/>
          <w:szCs w:val="24"/>
          <w14:ligatures w14:val="none"/>
        </w:rPr>
        <w:t xml:space="preserve"> the answer</w:t>
      </w:r>
      <w:r w:rsidR="00313567" w:rsidRPr="00B116F6">
        <w:rPr>
          <w:color w:val="1F1F1F"/>
          <w:sz w:val="24"/>
          <w:szCs w:val="24"/>
          <w14:ligatures w14:val="none"/>
        </w:rPr>
        <w:t>s</w:t>
      </w:r>
      <w:r w:rsidR="002E7C34" w:rsidRPr="00B116F6">
        <w:rPr>
          <w:color w:val="1F1F1F"/>
          <w:sz w:val="24"/>
          <w:szCs w:val="24"/>
          <w14:ligatures w14:val="none"/>
        </w:rPr>
        <w:t xml:space="preserve">. </w:t>
      </w:r>
      <w:r w:rsidR="009F7F43" w:rsidRPr="00B116F6">
        <w:rPr>
          <w:color w:val="1F1F1F"/>
          <w:sz w:val="24"/>
          <w:szCs w:val="24"/>
          <w14:ligatures w14:val="none"/>
        </w:rPr>
        <w:t>You can also t</w:t>
      </w:r>
      <w:r w:rsidR="009E3581" w:rsidRPr="00B116F6">
        <w:rPr>
          <w:color w:val="1F1F1F"/>
          <w:sz w:val="24"/>
          <w:szCs w:val="24"/>
          <w14:ligatures w14:val="none"/>
        </w:rPr>
        <w:t xml:space="preserve">ry using </w:t>
      </w:r>
      <w:r w:rsidR="00313567" w:rsidRPr="00B116F6">
        <w:rPr>
          <w:color w:val="1F1F1F"/>
          <w:sz w:val="24"/>
          <w:szCs w:val="24"/>
          <w14:ligatures w14:val="none"/>
        </w:rPr>
        <w:t>t</w:t>
      </w:r>
      <w:r w:rsidR="009E3581" w:rsidRPr="00B116F6">
        <w:rPr>
          <w:color w:val="1F1F1F"/>
          <w:sz w:val="24"/>
          <w:szCs w:val="24"/>
          <w14:ligatures w14:val="none"/>
        </w:rPr>
        <w:t>hink-</w:t>
      </w:r>
      <w:r w:rsidR="00313567" w:rsidRPr="00B116F6">
        <w:rPr>
          <w:color w:val="1F1F1F"/>
          <w:sz w:val="24"/>
          <w:szCs w:val="24"/>
          <w14:ligatures w14:val="none"/>
        </w:rPr>
        <w:t>p</w:t>
      </w:r>
      <w:r w:rsidR="009E3581" w:rsidRPr="00B116F6">
        <w:rPr>
          <w:color w:val="1F1F1F"/>
          <w:sz w:val="24"/>
          <w:szCs w:val="24"/>
          <w14:ligatures w14:val="none"/>
        </w:rPr>
        <w:t>air-</w:t>
      </w:r>
      <w:r w:rsidR="00313567" w:rsidRPr="00B116F6">
        <w:rPr>
          <w:color w:val="1F1F1F"/>
          <w:sz w:val="24"/>
          <w:szCs w:val="24"/>
          <w14:ligatures w14:val="none"/>
        </w:rPr>
        <w:t>s</w:t>
      </w:r>
      <w:r w:rsidR="009E3581" w:rsidRPr="00B116F6">
        <w:rPr>
          <w:color w:val="1F1F1F"/>
          <w:sz w:val="24"/>
          <w:szCs w:val="24"/>
          <w14:ligatures w14:val="none"/>
        </w:rPr>
        <w:t xml:space="preserve">hare activities or math talks to help students </w:t>
      </w:r>
      <w:r w:rsidR="00484953" w:rsidRPr="00B116F6">
        <w:rPr>
          <w:color w:val="1F1F1F"/>
          <w:sz w:val="24"/>
          <w:szCs w:val="24"/>
          <w14:ligatures w14:val="none"/>
        </w:rPr>
        <w:t xml:space="preserve">take charge of the discussion. </w:t>
      </w:r>
    </w:p>
    <w:p w14:paraId="25E89EC9" w14:textId="77777777" w:rsidR="00B31239" w:rsidRPr="00B116F6" w:rsidRDefault="002E7C34" w:rsidP="00B31239">
      <w:pPr>
        <w:pStyle w:val="Heading1"/>
        <w:rPr>
          <w:color w:val="1F1F1F"/>
          <w14:ligatures w14:val="none"/>
        </w:rPr>
      </w:pPr>
      <w:r w:rsidRPr="00B116F6">
        <w:rPr>
          <w14:ligatures w14:val="none"/>
        </w:rPr>
        <w:t>Use games instead of timed tests.</w:t>
      </w:r>
      <w:r w:rsidRPr="00B116F6">
        <w:rPr>
          <w:rFonts w:ascii="Cambria" w:hAnsi="Cambria"/>
          <w:color w:val="1F1F1F"/>
          <w14:ligatures w14:val="none"/>
        </w:rPr>
        <w:t xml:space="preserve"> </w:t>
      </w:r>
    </w:p>
    <w:p w14:paraId="63BDBB24" w14:textId="28CCB329" w:rsidR="002E7C34" w:rsidRPr="00B116F6" w:rsidRDefault="005B44A2" w:rsidP="00B116F6">
      <w:pPr>
        <w:pStyle w:val="BodyText"/>
        <w:spacing w:line="240" w:lineRule="auto"/>
        <w:rPr>
          <w:color w:val="1F1F1F"/>
          <w:sz w:val="24"/>
          <w:szCs w:val="24"/>
          <w14:ligatures w14:val="none"/>
        </w:rPr>
      </w:pPr>
      <w:r w:rsidRPr="00B116F6">
        <w:rPr>
          <w:color w:val="1F1F1F"/>
          <w:sz w:val="24"/>
          <w:szCs w:val="24"/>
          <w14:ligatures w14:val="none"/>
        </w:rPr>
        <w:t>G</w:t>
      </w:r>
      <w:r w:rsidR="002E7C34" w:rsidRPr="00B116F6">
        <w:rPr>
          <w:color w:val="1F1F1F"/>
          <w:sz w:val="24"/>
          <w:szCs w:val="24"/>
          <w14:ligatures w14:val="none"/>
        </w:rPr>
        <w:t>ames can be a low-stress way for students to self-test. Solo games allow them to compete only with themselves. Team games allow them to learn from peers. Both kinds of games can help them identify what they’ve learned — and what they still need to learn.</w:t>
      </w:r>
    </w:p>
    <w:p w14:paraId="38E49DA2" w14:textId="77777777" w:rsidR="00B31239" w:rsidRPr="00B116F6" w:rsidRDefault="002E7C34" w:rsidP="00B31239">
      <w:pPr>
        <w:pStyle w:val="Heading1"/>
        <w:rPr>
          <w:color w:val="1F1F1F"/>
          <w14:ligatures w14:val="none"/>
        </w:rPr>
      </w:pPr>
      <w:r w:rsidRPr="00B116F6">
        <w:rPr>
          <w14:ligatures w14:val="none"/>
        </w:rPr>
        <w:t>Give specific feedback instead of generic praise.</w:t>
      </w:r>
      <w:r w:rsidRPr="00B116F6">
        <w:rPr>
          <w:rFonts w:ascii="Cambria" w:hAnsi="Cambria"/>
          <w:color w:val="1F1F1F"/>
          <w14:ligatures w14:val="none"/>
        </w:rPr>
        <w:t xml:space="preserve"> </w:t>
      </w:r>
    </w:p>
    <w:p w14:paraId="00C14333" w14:textId="6820442F" w:rsidR="002E7C34" w:rsidRPr="00B116F6" w:rsidRDefault="002E7C34" w:rsidP="00B116F6">
      <w:pPr>
        <w:pStyle w:val="BodyText"/>
        <w:spacing w:line="240" w:lineRule="auto"/>
        <w:rPr>
          <w:color w:val="1F1F1F"/>
          <w:sz w:val="24"/>
          <w:szCs w:val="24"/>
          <w14:ligatures w14:val="none"/>
        </w:rPr>
      </w:pPr>
      <w:r w:rsidRPr="00B116F6">
        <w:rPr>
          <w:color w:val="1F1F1F"/>
          <w:sz w:val="24"/>
          <w:szCs w:val="24"/>
          <w14:ligatures w14:val="none"/>
        </w:rPr>
        <w:t xml:space="preserve">Hearing “Great job!” feels good </w:t>
      </w:r>
      <w:r w:rsidR="00E528BE" w:rsidRPr="00B116F6">
        <w:rPr>
          <w:color w:val="1F1F1F"/>
          <w:sz w:val="24"/>
          <w:szCs w:val="24"/>
          <w14:ligatures w14:val="none"/>
        </w:rPr>
        <w:t>b</w:t>
      </w:r>
      <w:r w:rsidRPr="00B116F6">
        <w:rPr>
          <w:color w:val="1F1F1F"/>
          <w:sz w:val="24"/>
          <w:szCs w:val="24"/>
          <w14:ligatures w14:val="none"/>
        </w:rPr>
        <w:t xml:space="preserve">ut </w:t>
      </w:r>
      <w:r w:rsidR="00E528BE" w:rsidRPr="00B116F6">
        <w:rPr>
          <w:color w:val="1F1F1F"/>
          <w:sz w:val="24"/>
          <w:szCs w:val="24"/>
          <w14:ligatures w14:val="none"/>
        </w:rPr>
        <w:t>it</w:t>
      </w:r>
      <w:r w:rsidRPr="00B116F6">
        <w:rPr>
          <w:color w:val="1F1F1F"/>
          <w:sz w:val="24"/>
          <w:szCs w:val="24"/>
          <w14:ligatures w14:val="none"/>
        </w:rPr>
        <w:t xml:space="preserve"> isn’t specific enough to move learning forward. Try feedback like this instead: “The way you double-checked your reasoning with others in the group is a strategy that will help you succeed in the workplace.” </w:t>
      </w:r>
    </w:p>
    <w:p w14:paraId="121F6DB7" w14:textId="77777777" w:rsidR="00B31239" w:rsidRPr="00B116F6" w:rsidRDefault="002E7C34" w:rsidP="00B31239">
      <w:pPr>
        <w:pStyle w:val="Heading1"/>
        <w:rPr>
          <w14:ligatures w14:val="none"/>
        </w:rPr>
      </w:pPr>
      <w:r w:rsidRPr="00B116F6">
        <w:rPr>
          <w14:ligatures w14:val="none"/>
        </w:rPr>
        <w:t>Use heterogen</w:t>
      </w:r>
      <w:r w:rsidR="00C20466" w:rsidRPr="00B116F6">
        <w:rPr>
          <w14:ligatures w14:val="none"/>
        </w:rPr>
        <w:t>e</w:t>
      </w:r>
      <w:r w:rsidRPr="00B116F6">
        <w:rPr>
          <w14:ligatures w14:val="none"/>
        </w:rPr>
        <w:t xml:space="preserve">ous grouping instead of homogenous grouping. </w:t>
      </w:r>
    </w:p>
    <w:p w14:paraId="113BBD51" w14:textId="445F8071" w:rsidR="002E7C34" w:rsidRPr="00B116F6" w:rsidRDefault="002E7C34" w:rsidP="00B116F6">
      <w:pPr>
        <w:pStyle w:val="BodyText"/>
        <w:spacing w:line="240" w:lineRule="auto"/>
        <w:rPr>
          <w:color w:val="1F1F1F"/>
          <w:sz w:val="24"/>
          <w:szCs w:val="24"/>
          <w14:ligatures w14:val="none"/>
        </w:rPr>
      </w:pPr>
      <w:r w:rsidRPr="00B116F6">
        <w:rPr>
          <w:color w:val="1F1F1F"/>
          <w:sz w:val="24"/>
          <w:szCs w:val="24"/>
          <w14:ligatures w14:val="none"/>
        </w:rPr>
        <w:t xml:space="preserve">Grouping students by </w:t>
      </w:r>
      <w:r w:rsidR="00B6756B" w:rsidRPr="00B116F6">
        <w:rPr>
          <w:color w:val="1F1F1F"/>
          <w:sz w:val="24"/>
          <w:szCs w:val="24"/>
          <w14:ligatures w14:val="none"/>
        </w:rPr>
        <w:t xml:space="preserve">similar </w:t>
      </w:r>
      <w:r w:rsidRPr="00B116F6">
        <w:rPr>
          <w:color w:val="1F1F1F"/>
          <w:sz w:val="24"/>
          <w:szCs w:val="24"/>
          <w14:ligatures w14:val="none"/>
        </w:rPr>
        <w:t xml:space="preserve">math achievement scores can reinforce the notion that “some people are just better at math than others,” even if that’s not your intention. It also deprives students of opportunities to hear </w:t>
      </w:r>
      <w:r w:rsidR="00BD0D65">
        <w:rPr>
          <w:color w:val="1F1F1F"/>
          <w:sz w:val="24"/>
          <w:szCs w:val="24"/>
          <w14:ligatures w14:val="none"/>
        </w:rPr>
        <w:t>different</w:t>
      </w:r>
      <w:r w:rsidR="00BD0D65" w:rsidRPr="00B116F6">
        <w:rPr>
          <w:color w:val="1F1F1F"/>
          <w:sz w:val="24"/>
          <w:szCs w:val="24"/>
          <w14:ligatures w14:val="none"/>
        </w:rPr>
        <w:t xml:space="preserve"> </w:t>
      </w:r>
      <w:r w:rsidRPr="00B116F6">
        <w:rPr>
          <w:color w:val="1F1F1F"/>
          <w:sz w:val="24"/>
          <w:szCs w:val="24"/>
          <w14:ligatures w14:val="none"/>
        </w:rPr>
        <w:t>approaches and perspectives on problem</w:t>
      </w:r>
      <w:r w:rsidR="00660232">
        <w:rPr>
          <w:color w:val="1F1F1F"/>
          <w:sz w:val="24"/>
          <w:szCs w:val="24"/>
          <w14:ligatures w14:val="none"/>
        </w:rPr>
        <w:t>-</w:t>
      </w:r>
      <w:r w:rsidRPr="00B116F6">
        <w:rPr>
          <w:color w:val="1F1F1F"/>
          <w:sz w:val="24"/>
          <w:szCs w:val="24"/>
          <w14:ligatures w14:val="none"/>
        </w:rPr>
        <w:t xml:space="preserve">solving. </w:t>
      </w:r>
    </w:p>
    <w:p w14:paraId="30504BFC" w14:textId="77777777" w:rsidR="00B31239" w:rsidRPr="00B116F6" w:rsidRDefault="002E7C34" w:rsidP="00B31239">
      <w:pPr>
        <w:pStyle w:val="Heading1"/>
        <w:rPr>
          <w14:ligatures w14:val="none"/>
        </w:rPr>
      </w:pPr>
      <w:r w:rsidRPr="00B116F6">
        <w:rPr>
          <w14:ligatures w14:val="none"/>
        </w:rPr>
        <w:t xml:space="preserve">Increase deep-level questioning </w:t>
      </w:r>
      <w:r w:rsidR="00484953" w:rsidRPr="00B116F6">
        <w:rPr>
          <w14:ligatures w14:val="none"/>
        </w:rPr>
        <w:t>and reduce</w:t>
      </w:r>
      <w:r w:rsidRPr="00B116F6">
        <w:rPr>
          <w14:ligatures w14:val="none"/>
        </w:rPr>
        <w:t xml:space="preserve"> surface-level questions. </w:t>
      </w:r>
    </w:p>
    <w:p w14:paraId="3BDA9256" w14:textId="59199D43" w:rsidR="002E7C34" w:rsidRPr="00B116F6" w:rsidRDefault="002E7C34" w:rsidP="00B116F6">
      <w:pPr>
        <w:pStyle w:val="BodyText"/>
        <w:spacing w:line="240" w:lineRule="auto"/>
        <w:rPr>
          <w:strike/>
          <w:color w:val="1F1F1F"/>
          <w:sz w:val="24"/>
          <w:szCs w:val="24"/>
          <w14:ligatures w14:val="none"/>
        </w:rPr>
      </w:pPr>
      <w:r w:rsidRPr="00B116F6">
        <w:rPr>
          <w:i/>
          <w:color w:val="1F1F1F"/>
          <w:sz w:val="24"/>
          <w:szCs w:val="24"/>
          <w14:ligatures w14:val="none"/>
        </w:rPr>
        <w:t>What’s the answer?</w:t>
      </w:r>
      <w:r w:rsidRPr="00B116F6">
        <w:rPr>
          <w:color w:val="1F1F1F"/>
          <w:sz w:val="24"/>
          <w:szCs w:val="24"/>
          <w14:ligatures w14:val="none"/>
        </w:rPr>
        <w:t xml:space="preserve"> isn’t the only question students should hear (or ask) during </w:t>
      </w:r>
      <w:r w:rsidR="007F2EAB" w:rsidRPr="00B116F6">
        <w:rPr>
          <w:color w:val="1F1F1F"/>
          <w:sz w:val="24"/>
          <w:szCs w:val="24"/>
          <w14:ligatures w14:val="none"/>
        </w:rPr>
        <w:t xml:space="preserve">program </w:t>
      </w:r>
      <w:r w:rsidRPr="00B116F6">
        <w:rPr>
          <w:color w:val="1F1F1F"/>
          <w:sz w:val="24"/>
          <w:szCs w:val="24"/>
          <w14:ligatures w14:val="none"/>
        </w:rPr>
        <w:t xml:space="preserve">activities or homework help. </w:t>
      </w:r>
      <w:r w:rsidR="007C628F" w:rsidRPr="00B116F6">
        <w:rPr>
          <w:color w:val="1F1F1F"/>
          <w:sz w:val="24"/>
          <w:szCs w:val="24"/>
          <w14:ligatures w14:val="none"/>
        </w:rPr>
        <w:t>P</w:t>
      </w:r>
      <w:r w:rsidRPr="00B116F6">
        <w:rPr>
          <w:color w:val="1F1F1F"/>
          <w:sz w:val="24"/>
          <w:szCs w:val="24"/>
          <w14:ligatures w14:val="none"/>
        </w:rPr>
        <w:t>rompt higher-level thinking</w:t>
      </w:r>
      <w:r w:rsidR="007C628F" w:rsidRPr="00B116F6">
        <w:rPr>
          <w:color w:val="1F1F1F"/>
          <w:sz w:val="24"/>
          <w:szCs w:val="24"/>
          <w14:ligatures w14:val="none"/>
        </w:rPr>
        <w:t xml:space="preserve"> with</w:t>
      </w:r>
      <w:r w:rsidRPr="00B116F6">
        <w:rPr>
          <w:color w:val="1F1F1F"/>
          <w:sz w:val="24"/>
          <w:szCs w:val="24"/>
          <w14:ligatures w14:val="none"/>
        </w:rPr>
        <w:t xml:space="preserve"> questions that go beyond simple recall.</w:t>
      </w:r>
    </w:p>
    <w:p w14:paraId="2A1160D4" w14:textId="77777777" w:rsidR="00B31239" w:rsidRPr="00B116F6" w:rsidRDefault="002E7C34" w:rsidP="00B31239">
      <w:pPr>
        <w:pStyle w:val="Heading1"/>
        <w:rPr>
          <w14:ligatures w14:val="none"/>
        </w:rPr>
      </w:pPr>
      <w:r w:rsidRPr="00B116F6">
        <w:rPr>
          <w14:ligatures w14:val="none"/>
        </w:rPr>
        <w:t xml:space="preserve">Emphasize effort and progress over outcomes. </w:t>
      </w:r>
    </w:p>
    <w:p w14:paraId="4B2CBE47" w14:textId="137FD4BF" w:rsidR="002E7C34" w:rsidRPr="00B116F6" w:rsidRDefault="002E7C34" w:rsidP="00B116F6">
      <w:pPr>
        <w:pStyle w:val="BodyText"/>
        <w:spacing w:line="240" w:lineRule="auto"/>
        <w:rPr>
          <w:strike/>
          <w:color w:val="1F1F1F"/>
          <w:sz w:val="24"/>
          <w:szCs w:val="24"/>
          <w14:ligatures w14:val="none"/>
        </w:rPr>
      </w:pPr>
      <w:r w:rsidRPr="00B116F6">
        <w:rPr>
          <w:bCs/>
          <w:color w:val="1F1F1F"/>
          <w:sz w:val="24"/>
          <w:szCs w:val="24"/>
          <w14:ligatures w14:val="none"/>
        </w:rPr>
        <w:t xml:space="preserve">Sometimes this is called “normalizing struggle.” Help students to understand that struggling and working hard to master new concepts is a normal part of the </w:t>
      </w:r>
      <w:r w:rsidR="001727B5" w:rsidRPr="00B116F6">
        <w:rPr>
          <w:bCs/>
          <w:color w:val="1F1F1F"/>
          <w:sz w:val="24"/>
          <w:szCs w:val="24"/>
          <w14:ligatures w14:val="none"/>
        </w:rPr>
        <w:t xml:space="preserve">learning </w:t>
      </w:r>
      <w:r w:rsidRPr="00B116F6">
        <w:rPr>
          <w:bCs/>
          <w:color w:val="1F1F1F"/>
          <w:sz w:val="24"/>
          <w:szCs w:val="24"/>
          <w14:ligatures w14:val="none"/>
        </w:rPr>
        <w:t>process.</w:t>
      </w:r>
    </w:p>
    <w:p w14:paraId="4697CE37" w14:textId="77777777" w:rsidR="00990769" w:rsidRPr="00B116F6" w:rsidRDefault="00990769">
      <w:pPr>
        <w:rPr>
          <w:rFonts w:cstheme="minorHAnsi"/>
          <w:b/>
          <w:bCs/>
          <w:color w:val="66348C" w:themeColor="background2"/>
          <w:sz w:val="28"/>
          <w:szCs w:val="28"/>
          <w14:ligatures w14:val="none"/>
        </w:rPr>
      </w:pPr>
      <w:r w:rsidRPr="00B116F6">
        <w:rPr>
          <w14:ligatures w14:val="none"/>
        </w:rPr>
        <w:br w:type="page"/>
      </w:r>
    </w:p>
    <w:p w14:paraId="150AECDB" w14:textId="65CB62BD" w:rsidR="00B31239" w:rsidRPr="00B116F6" w:rsidRDefault="002E7C34" w:rsidP="00B31239">
      <w:pPr>
        <w:pStyle w:val="Heading1"/>
        <w:rPr>
          <w:color w:val="1F1F1F"/>
          <w14:ligatures w14:val="none"/>
        </w:rPr>
      </w:pPr>
      <w:r w:rsidRPr="00B116F6">
        <w:rPr>
          <w14:ligatures w14:val="none"/>
        </w:rPr>
        <w:lastRenderedPageBreak/>
        <w:t>Be aware of your verbal messaging.</w:t>
      </w:r>
      <w:r w:rsidRPr="00B116F6">
        <w:rPr>
          <w:rFonts w:ascii="Cambria" w:hAnsi="Cambria"/>
          <w:color w:val="1F1F1F"/>
          <w14:ligatures w14:val="none"/>
        </w:rPr>
        <w:t xml:space="preserve"> </w:t>
      </w:r>
    </w:p>
    <w:p w14:paraId="0E8C8176" w14:textId="07C6BAA9" w:rsidR="002E7C34" w:rsidRPr="00B116F6" w:rsidRDefault="002E7C34" w:rsidP="00B116F6">
      <w:pPr>
        <w:pStyle w:val="BodyText"/>
        <w:spacing w:line="240" w:lineRule="auto"/>
        <w:rPr>
          <w:strike/>
          <w:sz w:val="24"/>
          <w:szCs w:val="24"/>
          <w14:ligatures w14:val="none"/>
        </w:rPr>
      </w:pPr>
      <w:r w:rsidRPr="00B116F6">
        <w:rPr>
          <w:sz w:val="24"/>
          <w:szCs w:val="24"/>
          <w14:ligatures w14:val="none"/>
        </w:rPr>
        <w:t xml:space="preserve">Don’t inadvertently send fixed mindset messages </w:t>
      </w:r>
      <w:r w:rsidR="001727B5" w:rsidRPr="00B116F6">
        <w:rPr>
          <w:sz w:val="24"/>
          <w:szCs w:val="24"/>
          <w14:ligatures w14:val="none"/>
        </w:rPr>
        <w:t>like,</w:t>
      </w:r>
      <w:r w:rsidRPr="00B116F6">
        <w:rPr>
          <w:sz w:val="24"/>
          <w:szCs w:val="24"/>
          <w14:ligatures w14:val="none"/>
        </w:rPr>
        <w:t xml:space="preserve"> “It’s </w:t>
      </w:r>
      <w:r w:rsidR="00990769" w:rsidRPr="00B116F6">
        <w:rPr>
          <w:sz w:val="24"/>
          <w:szCs w:val="24"/>
          <w14:ligatures w14:val="none"/>
        </w:rPr>
        <w:t>OK</w:t>
      </w:r>
      <w:r w:rsidRPr="00B116F6">
        <w:rPr>
          <w:sz w:val="24"/>
          <w:szCs w:val="24"/>
          <w14:ligatures w14:val="none"/>
        </w:rPr>
        <w:t xml:space="preserve">, you did your best. Maybe </w:t>
      </w:r>
      <w:r w:rsidR="00426DAB" w:rsidRPr="00B116F6">
        <w:rPr>
          <w:sz w:val="24"/>
          <w:szCs w:val="24"/>
          <w14:ligatures w14:val="none"/>
        </w:rPr>
        <w:t>algebra just isn’t your thing</w:t>
      </w:r>
      <w:r w:rsidR="001727B5" w:rsidRPr="00B116F6">
        <w:rPr>
          <w:sz w:val="24"/>
          <w:szCs w:val="24"/>
          <w14:ligatures w14:val="none"/>
        </w:rPr>
        <w:t>.</w:t>
      </w:r>
      <w:r w:rsidR="00426DAB" w:rsidRPr="00B116F6">
        <w:rPr>
          <w:sz w:val="24"/>
          <w:szCs w:val="24"/>
          <w14:ligatures w14:val="none"/>
        </w:rPr>
        <w:t>”</w:t>
      </w:r>
      <w:r w:rsidR="00804B45" w:rsidRPr="00B116F6">
        <w:rPr>
          <w:sz w:val="24"/>
          <w:szCs w:val="24"/>
          <w14:ligatures w14:val="none"/>
        </w:rPr>
        <w:t xml:space="preserve"> Instead</w:t>
      </w:r>
      <w:r w:rsidR="00426DAB" w:rsidRPr="00B116F6">
        <w:rPr>
          <w:sz w:val="24"/>
          <w:szCs w:val="24"/>
          <w14:ligatures w14:val="none"/>
        </w:rPr>
        <w:t xml:space="preserve">, say something like, “You don’t have to get it right </w:t>
      </w:r>
      <w:r w:rsidR="00804B45" w:rsidRPr="00B116F6">
        <w:rPr>
          <w:sz w:val="24"/>
          <w:szCs w:val="24"/>
          <w14:ligatures w14:val="none"/>
        </w:rPr>
        <w:t>the first time</w:t>
      </w:r>
      <w:r w:rsidR="00426DAB" w:rsidRPr="00B116F6">
        <w:rPr>
          <w:sz w:val="24"/>
          <w:szCs w:val="24"/>
          <w14:ligatures w14:val="none"/>
        </w:rPr>
        <w:t>. The goal is to improve step by step.”</w:t>
      </w:r>
    </w:p>
    <w:p w14:paraId="6624C7F0" w14:textId="77777777" w:rsidR="00B31239" w:rsidRPr="00B116F6" w:rsidRDefault="00426DAB" w:rsidP="00B31239">
      <w:pPr>
        <w:pStyle w:val="Heading1"/>
        <w:rPr>
          <w14:ligatures w14:val="none"/>
        </w:rPr>
      </w:pPr>
      <w:r w:rsidRPr="00B116F6">
        <w:rPr>
          <w14:ligatures w14:val="none"/>
        </w:rPr>
        <w:t xml:space="preserve">Embrace the word </w:t>
      </w:r>
      <w:r w:rsidR="00FD42EB" w:rsidRPr="00B116F6">
        <w:rPr>
          <w14:ligatures w14:val="none"/>
        </w:rPr>
        <w:t>“</w:t>
      </w:r>
      <w:r w:rsidRPr="00B116F6">
        <w:rPr>
          <w14:ligatures w14:val="none"/>
        </w:rPr>
        <w:t>yet.</w:t>
      </w:r>
      <w:r w:rsidR="00FD42EB" w:rsidRPr="00B116F6">
        <w:rPr>
          <w14:ligatures w14:val="none"/>
        </w:rPr>
        <w:t>”</w:t>
      </w:r>
      <w:r w:rsidRPr="00B116F6">
        <w:rPr>
          <w14:ligatures w14:val="none"/>
        </w:rPr>
        <w:t xml:space="preserve"> </w:t>
      </w:r>
    </w:p>
    <w:p w14:paraId="3F4F5346" w14:textId="5F2D4108" w:rsidR="002E7C34" w:rsidRPr="00B116F6" w:rsidRDefault="00426DAB" w:rsidP="00B116F6">
      <w:pPr>
        <w:pStyle w:val="BodyText"/>
        <w:spacing w:line="240" w:lineRule="auto"/>
        <w:rPr>
          <w:sz w:val="24"/>
          <w:szCs w:val="24"/>
          <w14:ligatures w14:val="none"/>
        </w:rPr>
      </w:pPr>
      <w:r w:rsidRPr="00B116F6">
        <w:rPr>
          <w:sz w:val="24"/>
          <w:szCs w:val="24"/>
          <w14:ligatures w14:val="none"/>
        </w:rPr>
        <w:t>Consistently using</w:t>
      </w:r>
      <w:r w:rsidR="00FD42EB" w:rsidRPr="00B116F6">
        <w:rPr>
          <w:sz w:val="24"/>
          <w:szCs w:val="24"/>
          <w14:ligatures w14:val="none"/>
        </w:rPr>
        <w:t xml:space="preserve"> </w:t>
      </w:r>
      <w:r w:rsidR="00AB0BBD" w:rsidRPr="00B116F6">
        <w:rPr>
          <w:sz w:val="24"/>
          <w:szCs w:val="24"/>
          <w14:ligatures w14:val="none"/>
        </w:rPr>
        <w:t>“</w:t>
      </w:r>
      <w:r w:rsidRPr="00B116F6">
        <w:rPr>
          <w:sz w:val="24"/>
          <w:szCs w:val="24"/>
          <w14:ligatures w14:val="none"/>
        </w:rPr>
        <w:t>yet</w:t>
      </w:r>
      <w:r w:rsidR="00AB0BBD" w:rsidRPr="00B116F6">
        <w:rPr>
          <w:sz w:val="24"/>
          <w:szCs w:val="24"/>
          <w14:ligatures w14:val="none"/>
        </w:rPr>
        <w:t>”</w:t>
      </w:r>
      <w:r w:rsidRPr="00B116F6">
        <w:rPr>
          <w:sz w:val="24"/>
          <w:szCs w:val="24"/>
          <w14:ligatures w14:val="none"/>
        </w:rPr>
        <w:t xml:space="preserve"> reminds students that learning is an ongoing process.</w:t>
      </w:r>
    </w:p>
    <w:p w14:paraId="1CA347E3" w14:textId="54EEAA3A" w:rsidR="43111C4D" w:rsidRPr="00B116F6" w:rsidRDefault="43111C4D" w:rsidP="43111C4D">
      <w:pPr>
        <w:rPr>
          <w14:ligatures w14:val="none"/>
        </w:rPr>
      </w:pPr>
    </w:p>
    <w:p w14:paraId="3F098E41" w14:textId="6FC49C1A" w:rsidR="43111C4D" w:rsidRPr="00B116F6" w:rsidRDefault="003B5127" w:rsidP="43111C4D">
      <w:pPr>
        <w:rPr>
          <w14:ligatures w14:val="none"/>
        </w:rPr>
      </w:pPr>
      <w:r w:rsidRPr="00B116F6">
        <w:rPr>
          <w:noProof/>
          <w14:ligatures w14:val="none"/>
        </w:rPr>
        <mc:AlternateContent>
          <mc:Choice Requires="wps">
            <w:drawing>
              <wp:anchor distT="0" distB="0" distL="114300" distR="114300" simplePos="0" relativeHeight="251658245" behindDoc="1" locked="0" layoutInCell="1" allowOverlap="1" wp14:anchorId="4CC5CA87" wp14:editId="3FD9B3BA">
                <wp:simplePos x="0" y="0"/>
                <wp:positionH relativeFrom="margin">
                  <wp:align>right</wp:align>
                </wp:positionH>
                <wp:positionV relativeFrom="paragraph">
                  <wp:posOffset>0</wp:posOffset>
                </wp:positionV>
                <wp:extent cx="6377940" cy="594360"/>
                <wp:effectExtent l="0" t="0" r="22860" b="15240"/>
                <wp:wrapTight wrapText="bothSides">
                  <wp:wrapPolygon edited="0">
                    <wp:start x="65" y="0"/>
                    <wp:lineTo x="0" y="692"/>
                    <wp:lineTo x="0" y="21462"/>
                    <wp:lineTo x="21613" y="21462"/>
                    <wp:lineTo x="21613" y="692"/>
                    <wp:lineTo x="21548" y="0"/>
                    <wp:lineTo x="65"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7940" cy="59436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450BDC34" w14:textId="48209EA0" w:rsidR="00DD42FA" w:rsidRPr="00B116F6" w:rsidRDefault="00D41E31" w:rsidP="003B5127">
                            <w:pPr>
                              <w:spacing w:after="120" w:line="240" w:lineRule="auto"/>
                              <w:rPr>
                                <w:rFonts w:ascii="Calibri" w:hAnsi="Calibri" w:cs="Calibri"/>
                                <w:color w:val="000000" w:themeColor="text1"/>
                                <w:sz w:val="24"/>
                                <w:szCs w:val="24"/>
                                <w14:ligatures w14:val="none"/>
                              </w:rPr>
                            </w:pPr>
                            <w:r w:rsidRPr="00B116F6">
                              <w:rPr>
                                <w:rFonts w:ascii="Calibri" w:hAnsi="Calibri" w:cs="Calibri"/>
                                <w:b/>
                                <w:color w:val="000000" w:themeColor="text1"/>
                                <w:sz w:val="24"/>
                                <w:szCs w:val="24"/>
                                <w14:ligatures w14:val="none"/>
                              </w:rPr>
                              <w:t>Tip:</w:t>
                            </w:r>
                            <w:r w:rsidRPr="00B116F6">
                              <w:rPr>
                                <w:rFonts w:ascii="Calibri" w:hAnsi="Calibri" w:cs="Calibri"/>
                                <w:color w:val="000000" w:themeColor="text1"/>
                                <w:sz w:val="24"/>
                                <w:szCs w:val="24"/>
                                <w14:ligatures w14:val="none"/>
                              </w:rPr>
                              <w:t xml:space="preserve"> </w:t>
                            </w:r>
                            <w:r w:rsidR="00DD42FA" w:rsidRPr="00B116F6">
                              <w:rPr>
                                <w:rFonts w:ascii="Calibri" w:hAnsi="Calibri" w:cs="Calibri"/>
                                <w:color w:val="000000" w:themeColor="text1"/>
                                <w:sz w:val="24"/>
                                <w:szCs w:val="24"/>
                                <w14:ligatures w14:val="none"/>
                              </w:rPr>
                              <w:t xml:space="preserve">For information </w:t>
                            </w:r>
                            <w:r w:rsidR="006C1DF2" w:rsidRPr="00B116F6">
                              <w:rPr>
                                <w:rFonts w:ascii="Calibri" w:hAnsi="Calibri" w:cs="Calibri"/>
                                <w:color w:val="000000" w:themeColor="text1"/>
                                <w:sz w:val="24"/>
                                <w:szCs w:val="24"/>
                                <w14:ligatures w14:val="none"/>
                              </w:rPr>
                              <w:t xml:space="preserve">about </w:t>
                            </w:r>
                            <w:r w:rsidR="00253DC1" w:rsidRPr="00B116F6">
                              <w:rPr>
                                <w:rFonts w:ascii="Calibri" w:hAnsi="Calibri" w:cs="Calibri"/>
                                <w:color w:val="000000" w:themeColor="text1"/>
                                <w:sz w:val="24"/>
                                <w:szCs w:val="24"/>
                                <w14:ligatures w14:val="none"/>
                              </w:rPr>
                              <w:t xml:space="preserve">how </w:t>
                            </w:r>
                            <w:r w:rsidR="00B561B3" w:rsidRPr="00B116F6">
                              <w:rPr>
                                <w:rFonts w:ascii="Calibri" w:hAnsi="Calibri" w:cs="Calibri"/>
                                <w:color w:val="000000" w:themeColor="text1"/>
                                <w:sz w:val="24"/>
                                <w:szCs w:val="24"/>
                                <w14:ligatures w14:val="none"/>
                              </w:rPr>
                              <w:t xml:space="preserve">negative </w:t>
                            </w:r>
                            <w:r w:rsidR="00253DC1" w:rsidRPr="00B116F6">
                              <w:rPr>
                                <w:rFonts w:ascii="Calibri" w:hAnsi="Calibri" w:cs="Calibri"/>
                                <w:color w:val="000000" w:themeColor="text1"/>
                                <w:sz w:val="24"/>
                                <w:szCs w:val="24"/>
                                <w14:ligatures w14:val="none"/>
                              </w:rPr>
                              <w:t>thoughts</w:t>
                            </w:r>
                            <w:r w:rsidR="00C70874" w:rsidRPr="00B116F6">
                              <w:rPr>
                                <w:rFonts w:ascii="Calibri" w:hAnsi="Calibri" w:cs="Calibri"/>
                                <w:color w:val="000000" w:themeColor="text1"/>
                                <w:sz w:val="24"/>
                                <w:szCs w:val="24"/>
                                <w14:ligatures w14:val="none"/>
                              </w:rPr>
                              <w:t>,</w:t>
                            </w:r>
                            <w:r w:rsidR="00253DC1" w:rsidRPr="00B116F6">
                              <w:rPr>
                                <w:rFonts w:ascii="Calibri" w:hAnsi="Calibri" w:cs="Calibri"/>
                                <w:color w:val="000000" w:themeColor="text1"/>
                                <w:sz w:val="24"/>
                                <w:szCs w:val="24"/>
                                <w14:ligatures w14:val="none"/>
                              </w:rPr>
                              <w:t xml:space="preserve"> </w:t>
                            </w:r>
                            <w:r w:rsidR="00B561B3" w:rsidRPr="00B116F6">
                              <w:rPr>
                                <w:rFonts w:ascii="Calibri" w:hAnsi="Calibri" w:cs="Calibri"/>
                                <w:color w:val="000000" w:themeColor="text1"/>
                                <w:sz w:val="24"/>
                                <w:szCs w:val="24"/>
                                <w14:ligatures w14:val="none"/>
                              </w:rPr>
                              <w:t>anxiety</w:t>
                            </w:r>
                            <w:r w:rsidR="00C70874" w:rsidRPr="00B116F6">
                              <w:rPr>
                                <w:rFonts w:ascii="Calibri" w:hAnsi="Calibri" w:cs="Calibri"/>
                                <w:color w:val="000000" w:themeColor="text1"/>
                                <w:sz w:val="24"/>
                                <w:szCs w:val="24"/>
                                <w14:ligatures w14:val="none"/>
                              </w:rPr>
                              <w:t>, and a fixed mindset</w:t>
                            </w:r>
                            <w:r w:rsidR="00570051" w:rsidRPr="00B116F6">
                              <w:rPr>
                                <w:rFonts w:ascii="Calibri" w:hAnsi="Calibri" w:cs="Calibri"/>
                                <w:color w:val="000000" w:themeColor="text1"/>
                                <w:sz w:val="24"/>
                                <w:szCs w:val="24"/>
                                <w14:ligatures w14:val="none"/>
                              </w:rPr>
                              <w:t xml:space="preserve"> can</w:t>
                            </w:r>
                            <w:r w:rsidR="00B561B3" w:rsidRPr="00B116F6">
                              <w:rPr>
                                <w:rFonts w:ascii="Calibri" w:hAnsi="Calibri" w:cs="Calibri"/>
                                <w:color w:val="000000" w:themeColor="text1"/>
                                <w:sz w:val="24"/>
                                <w:szCs w:val="24"/>
                                <w14:ligatures w14:val="none"/>
                              </w:rPr>
                              <w:t xml:space="preserve"> </w:t>
                            </w:r>
                            <w:r w:rsidR="00253DC1" w:rsidRPr="00B116F6">
                              <w:rPr>
                                <w:rFonts w:ascii="Calibri" w:hAnsi="Calibri" w:cs="Calibri"/>
                                <w:color w:val="000000" w:themeColor="text1"/>
                                <w:sz w:val="24"/>
                                <w:szCs w:val="24"/>
                                <w14:ligatures w14:val="none"/>
                              </w:rPr>
                              <w:t>affect learning</w:t>
                            </w:r>
                            <w:r w:rsidR="00DD42FA" w:rsidRPr="00B116F6">
                              <w:rPr>
                                <w:rFonts w:ascii="Calibri" w:hAnsi="Calibri" w:cs="Calibri"/>
                                <w:color w:val="000000" w:themeColor="text1"/>
                                <w:sz w:val="24"/>
                                <w:szCs w:val="24"/>
                                <w14:ligatures w14:val="none"/>
                              </w:rPr>
                              <w:t xml:space="preserve">, </w:t>
                            </w:r>
                            <w:r w:rsidR="00175062" w:rsidRPr="00B116F6">
                              <w:rPr>
                                <w:rFonts w:ascii="Calibri" w:hAnsi="Calibri" w:cs="Calibri"/>
                                <w:color w:val="000000" w:themeColor="text1"/>
                                <w:sz w:val="24"/>
                                <w:szCs w:val="24"/>
                                <w14:ligatures w14:val="none"/>
                              </w:rPr>
                              <w:t>see</w:t>
                            </w:r>
                            <w:r w:rsidR="00DD42FA" w:rsidRPr="00B116F6">
                              <w:rPr>
                                <w:rFonts w:ascii="Calibri" w:hAnsi="Calibri" w:cs="Calibri"/>
                                <w:color w:val="000000" w:themeColor="text1"/>
                                <w:sz w:val="24"/>
                                <w:szCs w:val="24"/>
                                <w14:ligatures w14:val="none"/>
                              </w:rPr>
                              <w:t xml:space="preserve"> </w:t>
                            </w:r>
                            <w:r w:rsidR="00B561B3" w:rsidRPr="00B116F6">
                              <w:rPr>
                                <w:rFonts w:ascii="Calibri" w:hAnsi="Calibri" w:cs="Calibri"/>
                                <w:b/>
                                <w:color w:val="000000" w:themeColor="text1"/>
                                <w:sz w:val="24"/>
                                <w:szCs w:val="24"/>
                                <w14:ligatures w14:val="none"/>
                              </w:rPr>
                              <w:t>How Thoughts and Emotions Affect Learning</w:t>
                            </w:r>
                            <w:r w:rsidR="00142376" w:rsidRPr="00B116F6">
                              <w:rPr>
                                <w:rFonts w:ascii="Calibri" w:hAnsi="Calibri" w:cs="Calibri"/>
                                <w:color w:val="000000" w:themeColor="text1"/>
                                <w:sz w:val="24"/>
                                <w:szCs w:val="24"/>
                                <w14:ligatures w14:val="none"/>
                              </w:rPr>
                              <w:t xml:space="preserve"> in the 21</w:t>
                            </w:r>
                            <w:r w:rsidR="00142376" w:rsidRPr="00B116F6">
                              <w:rPr>
                                <w:rFonts w:ascii="Calibri" w:hAnsi="Calibri" w:cs="Calibri"/>
                                <w:color w:val="000000" w:themeColor="text1"/>
                                <w:sz w:val="24"/>
                                <w:szCs w:val="24"/>
                                <w:vertAlign w:val="superscript"/>
                                <w14:ligatures w14:val="none"/>
                              </w:rPr>
                              <w:t>st</w:t>
                            </w:r>
                            <w:r w:rsidR="00142376" w:rsidRPr="00B116F6">
                              <w:rPr>
                                <w:rFonts w:ascii="Calibri" w:hAnsi="Calibri" w:cs="Calibri"/>
                                <w:color w:val="000000" w:themeColor="text1"/>
                                <w:sz w:val="24"/>
                                <w:szCs w:val="24"/>
                                <w14:ligatures w14:val="none"/>
                              </w:rPr>
                              <w:t xml:space="preserve"> CCLC NTAC Math Toolkit.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8" style="position:absolute;margin-left:451pt;margin-top:0;width:502.2pt;height:46.8pt;z-index:-25165823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E6XXQIAALAEAAAOAAAAZHJzL2Uyb0RvYy54bWysVNtu2zAMfR+wfxD0vjpOU6c16hRFug4D&#10;ugvW7QNoSba16TZJidN+/Sg5ybL1bdiLIVLU4eEh6eubnVZkK3yQ1jS0PJtRIgyzXJq+od++3r+5&#10;pCREMByUNaKhTyLQm9XrV9ejq8XcDlZx4QmCmFCPrqFDjK4uisAGoSGcWScMXnbWa4ho+r7gHkZE&#10;16qYz2ZVMVrPnbdMhIDeu+mSrjJ+1wkWP3VdEJGohiK3mL8+f9v0LVbXUPce3CDZngb8AwsN0mDS&#10;I9QdRCAbL19Aacm8DbaLZ8zqwnadZCLXgNWUs7+qeRzAiVwLihPcUabw/2DZx+2j++wT9eAeLPsR&#10;iLHrAUwvbr234yCAY7oyCVWMLtTHB8kI+JS04wfLsbWwiTZrsOu8ToBYHdllqZ+OUotdJAyd1fly&#10;ebXAjjC8u7hanFe5FwXUh9fOh/hOWE3SoaHebgz/gv3MKWD7EGLWmxMDOmXn3ynptMLubUGRsqqq&#10;ZSYN9T4YsQ+YuVyrJL+XSmXD9+1aeYJPkVt1vrhcT3mUG2DylovZ7MAxTOEoCcp2iqMMGRs6v8BY&#10;LE073tBg+gz1R1yeb3HM2PbzHKM2GrXc58N0U0Ko0Y9jPPmPHNKKJIiXLLJWebJT+94ans8RpJrO&#10;yFqZfT9TC9O2hDru2h2RyHiedEue1vInbLC309rgmuNhsP6ZkhFXBmv7uQEvKFHvDQ7JVblIHY3Z&#10;WFws52j405v29AYMQ6iGRkqm4zpOe7lxXvYDZiqzJsbe4mB1Mh4mcGK1p49rkevfr3Dau1M7R/3+&#10;0ax+AQAA//8DAFBLAwQUAAYACAAAACEAe0NxBN0AAAAFAQAADwAAAGRycy9kb3ducmV2LnhtbEyP&#10;wU7DMBBE70j8g7VI3KhdUpUSsqkQEnAAETVw4OjGSxwRr6PYbQNfj8sFLiuNZjTztlhPrhd7GkPn&#10;GWE+UyCIG286bhHeXu8vViBC1Gx075kQvijAujw9KXRu/IE3tK9jK1IJh1wj2BiHXMrQWHI6zPxA&#10;nLwPPzodkxxbaUZ9SOWul5dKLaXTHacFqwe6s9R81juHkLls9VINlfp+fq+fqocrW80fN4jnZ9Pt&#10;DYhIU/wLwxE/oUOZmLZ+xyaIHiE9En/v0VNqsQCxRbjOliDLQv6nL38AAAD//wMAUEsBAi0AFAAG&#10;AAgAAAAhALaDOJL+AAAA4QEAABMAAAAAAAAAAAAAAAAAAAAAAFtDb250ZW50X1R5cGVzXS54bWxQ&#10;SwECLQAUAAYACAAAACEAOP0h/9YAAACUAQAACwAAAAAAAAAAAAAAAAAvAQAAX3JlbHMvLnJlbHNQ&#10;SwECLQAUAAYACAAAACEAA5xOl10CAACwBAAADgAAAAAAAAAAAAAAAAAuAgAAZHJzL2Uyb0RvYy54&#10;bWxQSwECLQAUAAYACAAAACEAe0NxBN0AAAAFAQAADwAAAAAAAAAAAAAAAAC3BAAAZHJzL2Rvd25y&#10;ZXYueG1sUEsFBgAAAAAEAAQA8wAAAMEFAAAAAA==&#10;" fillcolor="#66348c" strokecolor="#66348c [3214]" strokeweight="2pt">
                <v:fill opacity="9252f"/>
                <v:textbox>
                  <w:txbxContent>
                    <w:p w14:paraId="450BDC34" w14:textId="48209EA0" w:rsidR="00DD42FA" w:rsidRPr="00B116F6" w:rsidRDefault="00D41E31" w:rsidP="003B5127">
                      <w:pPr>
                        <w:spacing w:after="120" w:line="240" w:lineRule="auto"/>
                        <w:rPr>
                          <w:rFonts w:ascii="Calibri" w:hAnsi="Calibri" w:cs="Calibri"/>
                          <w:color w:val="000000" w:themeColor="text1"/>
                          <w:sz w:val="24"/>
                          <w:szCs w:val="24"/>
                          <w14:ligatures w14:val="none"/>
                        </w:rPr>
                      </w:pPr>
                      <w:r w:rsidRPr="00B116F6">
                        <w:rPr>
                          <w:rFonts w:ascii="Calibri" w:hAnsi="Calibri" w:cs="Calibri"/>
                          <w:b/>
                          <w:color w:val="000000" w:themeColor="text1"/>
                          <w:sz w:val="24"/>
                          <w:szCs w:val="24"/>
                          <w14:ligatures w14:val="none"/>
                        </w:rPr>
                        <w:t>Tip:</w:t>
                      </w:r>
                      <w:r w:rsidRPr="00B116F6">
                        <w:rPr>
                          <w:rFonts w:ascii="Calibri" w:hAnsi="Calibri" w:cs="Calibri"/>
                          <w:color w:val="000000" w:themeColor="text1"/>
                          <w:sz w:val="24"/>
                          <w:szCs w:val="24"/>
                          <w14:ligatures w14:val="none"/>
                        </w:rPr>
                        <w:t xml:space="preserve"> </w:t>
                      </w:r>
                      <w:r w:rsidR="00DD42FA" w:rsidRPr="00B116F6">
                        <w:rPr>
                          <w:rFonts w:ascii="Calibri" w:hAnsi="Calibri" w:cs="Calibri"/>
                          <w:color w:val="000000" w:themeColor="text1"/>
                          <w:sz w:val="24"/>
                          <w:szCs w:val="24"/>
                          <w14:ligatures w14:val="none"/>
                        </w:rPr>
                        <w:t xml:space="preserve">For information </w:t>
                      </w:r>
                      <w:r w:rsidR="006C1DF2" w:rsidRPr="00B116F6">
                        <w:rPr>
                          <w:rFonts w:ascii="Calibri" w:hAnsi="Calibri" w:cs="Calibri"/>
                          <w:color w:val="000000" w:themeColor="text1"/>
                          <w:sz w:val="24"/>
                          <w:szCs w:val="24"/>
                          <w14:ligatures w14:val="none"/>
                        </w:rPr>
                        <w:t xml:space="preserve">about </w:t>
                      </w:r>
                      <w:r w:rsidR="00253DC1" w:rsidRPr="00B116F6">
                        <w:rPr>
                          <w:rFonts w:ascii="Calibri" w:hAnsi="Calibri" w:cs="Calibri"/>
                          <w:color w:val="000000" w:themeColor="text1"/>
                          <w:sz w:val="24"/>
                          <w:szCs w:val="24"/>
                          <w14:ligatures w14:val="none"/>
                        </w:rPr>
                        <w:t xml:space="preserve">how </w:t>
                      </w:r>
                      <w:r w:rsidR="00B561B3" w:rsidRPr="00B116F6">
                        <w:rPr>
                          <w:rFonts w:ascii="Calibri" w:hAnsi="Calibri" w:cs="Calibri"/>
                          <w:color w:val="000000" w:themeColor="text1"/>
                          <w:sz w:val="24"/>
                          <w:szCs w:val="24"/>
                          <w14:ligatures w14:val="none"/>
                        </w:rPr>
                        <w:t xml:space="preserve">negative </w:t>
                      </w:r>
                      <w:r w:rsidR="00253DC1" w:rsidRPr="00B116F6">
                        <w:rPr>
                          <w:rFonts w:ascii="Calibri" w:hAnsi="Calibri" w:cs="Calibri"/>
                          <w:color w:val="000000" w:themeColor="text1"/>
                          <w:sz w:val="24"/>
                          <w:szCs w:val="24"/>
                          <w14:ligatures w14:val="none"/>
                        </w:rPr>
                        <w:t>thoughts</w:t>
                      </w:r>
                      <w:r w:rsidR="00C70874" w:rsidRPr="00B116F6">
                        <w:rPr>
                          <w:rFonts w:ascii="Calibri" w:hAnsi="Calibri" w:cs="Calibri"/>
                          <w:color w:val="000000" w:themeColor="text1"/>
                          <w:sz w:val="24"/>
                          <w:szCs w:val="24"/>
                          <w14:ligatures w14:val="none"/>
                        </w:rPr>
                        <w:t>,</w:t>
                      </w:r>
                      <w:r w:rsidR="00253DC1" w:rsidRPr="00B116F6">
                        <w:rPr>
                          <w:rFonts w:ascii="Calibri" w:hAnsi="Calibri" w:cs="Calibri"/>
                          <w:color w:val="000000" w:themeColor="text1"/>
                          <w:sz w:val="24"/>
                          <w:szCs w:val="24"/>
                          <w14:ligatures w14:val="none"/>
                        </w:rPr>
                        <w:t xml:space="preserve"> </w:t>
                      </w:r>
                      <w:r w:rsidR="00B561B3" w:rsidRPr="00B116F6">
                        <w:rPr>
                          <w:rFonts w:ascii="Calibri" w:hAnsi="Calibri" w:cs="Calibri"/>
                          <w:color w:val="000000" w:themeColor="text1"/>
                          <w:sz w:val="24"/>
                          <w:szCs w:val="24"/>
                          <w14:ligatures w14:val="none"/>
                        </w:rPr>
                        <w:t>anxiety</w:t>
                      </w:r>
                      <w:r w:rsidR="00C70874" w:rsidRPr="00B116F6">
                        <w:rPr>
                          <w:rFonts w:ascii="Calibri" w:hAnsi="Calibri" w:cs="Calibri"/>
                          <w:color w:val="000000" w:themeColor="text1"/>
                          <w:sz w:val="24"/>
                          <w:szCs w:val="24"/>
                          <w14:ligatures w14:val="none"/>
                        </w:rPr>
                        <w:t>, and a fixed mindset</w:t>
                      </w:r>
                      <w:r w:rsidR="00570051" w:rsidRPr="00B116F6">
                        <w:rPr>
                          <w:rFonts w:ascii="Calibri" w:hAnsi="Calibri" w:cs="Calibri"/>
                          <w:color w:val="000000" w:themeColor="text1"/>
                          <w:sz w:val="24"/>
                          <w:szCs w:val="24"/>
                          <w14:ligatures w14:val="none"/>
                        </w:rPr>
                        <w:t xml:space="preserve"> can</w:t>
                      </w:r>
                      <w:r w:rsidR="00B561B3" w:rsidRPr="00B116F6">
                        <w:rPr>
                          <w:rFonts w:ascii="Calibri" w:hAnsi="Calibri" w:cs="Calibri"/>
                          <w:color w:val="000000" w:themeColor="text1"/>
                          <w:sz w:val="24"/>
                          <w:szCs w:val="24"/>
                          <w14:ligatures w14:val="none"/>
                        </w:rPr>
                        <w:t xml:space="preserve"> </w:t>
                      </w:r>
                      <w:r w:rsidR="00253DC1" w:rsidRPr="00B116F6">
                        <w:rPr>
                          <w:rFonts w:ascii="Calibri" w:hAnsi="Calibri" w:cs="Calibri"/>
                          <w:color w:val="000000" w:themeColor="text1"/>
                          <w:sz w:val="24"/>
                          <w:szCs w:val="24"/>
                          <w14:ligatures w14:val="none"/>
                        </w:rPr>
                        <w:t>affect learning</w:t>
                      </w:r>
                      <w:r w:rsidR="00DD42FA" w:rsidRPr="00B116F6">
                        <w:rPr>
                          <w:rFonts w:ascii="Calibri" w:hAnsi="Calibri" w:cs="Calibri"/>
                          <w:color w:val="000000" w:themeColor="text1"/>
                          <w:sz w:val="24"/>
                          <w:szCs w:val="24"/>
                          <w14:ligatures w14:val="none"/>
                        </w:rPr>
                        <w:t xml:space="preserve">, </w:t>
                      </w:r>
                      <w:r w:rsidR="00175062" w:rsidRPr="00B116F6">
                        <w:rPr>
                          <w:rFonts w:ascii="Calibri" w:hAnsi="Calibri" w:cs="Calibri"/>
                          <w:color w:val="000000" w:themeColor="text1"/>
                          <w:sz w:val="24"/>
                          <w:szCs w:val="24"/>
                          <w14:ligatures w14:val="none"/>
                        </w:rPr>
                        <w:t>see</w:t>
                      </w:r>
                      <w:r w:rsidR="00DD42FA" w:rsidRPr="00B116F6">
                        <w:rPr>
                          <w:rFonts w:ascii="Calibri" w:hAnsi="Calibri" w:cs="Calibri"/>
                          <w:color w:val="000000" w:themeColor="text1"/>
                          <w:sz w:val="24"/>
                          <w:szCs w:val="24"/>
                          <w14:ligatures w14:val="none"/>
                        </w:rPr>
                        <w:t xml:space="preserve"> </w:t>
                      </w:r>
                      <w:r w:rsidR="00B561B3" w:rsidRPr="00B116F6">
                        <w:rPr>
                          <w:rFonts w:ascii="Calibri" w:hAnsi="Calibri" w:cs="Calibri"/>
                          <w:b/>
                          <w:color w:val="000000" w:themeColor="text1"/>
                          <w:sz w:val="24"/>
                          <w:szCs w:val="24"/>
                          <w14:ligatures w14:val="none"/>
                        </w:rPr>
                        <w:t>How Thoughts and Emotions Affect Learning</w:t>
                      </w:r>
                      <w:r w:rsidR="00142376" w:rsidRPr="00B116F6">
                        <w:rPr>
                          <w:rFonts w:ascii="Calibri" w:hAnsi="Calibri" w:cs="Calibri"/>
                          <w:color w:val="000000" w:themeColor="text1"/>
                          <w:sz w:val="24"/>
                          <w:szCs w:val="24"/>
                          <w14:ligatures w14:val="none"/>
                        </w:rPr>
                        <w:t xml:space="preserve"> in the 21</w:t>
                      </w:r>
                      <w:r w:rsidR="00142376" w:rsidRPr="00B116F6">
                        <w:rPr>
                          <w:rFonts w:ascii="Calibri" w:hAnsi="Calibri" w:cs="Calibri"/>
                          <w:color w:val="000000" w:themeColor="text1"/>
                          <w:sz w:val="24"/>
                          <w:szCs w:val="24"/>
                          <w:vertAlign w:val="superscript"/>
                          <w14:ligatures w14:val="none"/>
                        </w:rPr>
                        <w:t>st</w:t>
                      </w:r>
                      <w:r w:rsidR="00142376" w:rsidRPr="00B116F6">
                        <w:rPr>
                          <w:rFonts w:ascii="Calibri" w:hAnsi="Calibri" w:cs="Calibri"/>
                          <w:color w:val="000000" w:themeColor="text1"/>
                          <w:sz w:val="24"/>
                          <w:szCs w:val="24"/>
                          <w14:ligatures w14:val="none"/>
                        </w:rPr>
                        <w:t xml:space="preserve"> CCLC NTAC Math Toolkit.</w:t>
                      </w:r>
                    </w:p>
                  </w:txbxContent>
                </v:textbox>
                <w10:wrap type="tight" anchorx="margin"/>
              </v:roundrect>
            </w:pict>
          </mc:Fallback>
        </mc:AlternateContent>
      </w:r>
    </w:p>
    <w:p w14:paraId="6CA335B1" w14:textId="6BA42C2D" w:rsidR="43111C4D" w:rsidRPr="00B116F6" w:rsidRDefault="43111C4D" w:rsidP="43111C4D">
      <w:pPr>
        <w:rPr>
          <w14:ligatures w14:val="none"/>
        </w:rPr>
      </w:pPr>
    </w:p>
    <w:p w14:paraId="37CC4F9A" w14:textId="77777777" w:rsidR="00B116F6" w:rsidRPr="00B116F6" w:rsidRDefault="00B116F6" w:rsidP="43111C4D">
      <w:pPr>
        <w:rPr>
          <w14:ligatures w14:val="none"/>
        </w:rPr>
      </w:pPr>
    </w:p>
    <w:p w14:paraId="27C5D4A7" w14:textId="39726A39" w:rsidR="00B116F6" w:rsidRPr="00B116F6" w:rsidRDefault="00B116F6" w:rsidP="43111C4D">
      <w:pPr>
        <w:rPr>
          <w14:ligatures w14:val="none"/>
        </w:rPr>
      </w:pPr>
      <w:r w:rsidRPr="00B116F6">
        <w:rPr>
          <w:noProof/>
          <w14:ligatures w14:val="none"/>
        </w:rPr>
        <mc:AlternateContent>
          <mc:Choice Requires="wps">
            <w:drawing>
              <wp:anchor distT="0" distB="0" distL="114300" distR="114300" simplePos="0" relativeHeight="251659270" behindDoc="0" locked="0" layoutInCell="1" allowOverlap="1" wp14:anchorId="7561CD5E" wp14:editId="0039AF40">
                <wp:simplePos x="0" y="0"/>
                <wp:positionH relativeFrom="margin">
                  <wp:align>center</wp:align>
                </wp:positionH>
                <wp:positionV relativeFrom="paragraph">
                  <wp:posOffset>142875</wp:posOffset>
                </wp:positionV>
                <wp:extent cx="4709160" cy="0"/>
                <wp:effectExtent l="0" t="0" r="0" b="0"/>
                <wp:wrapNone/>
                <wp:docPr id="963089179" name="Straight Connector 1"/>
                <wp:cNvGraphicFramePr/>
                <a:graphic xmlns:a="http://schemas.openxmlformats.org/drawingml/2006/main">
                  <a:graphicData uri="http://schemas.microsoft.com/office/word/2010/wordprocessingShape">
                    <wps:wsp>
                      <wps:cNvCnPr/>
                      <wps:spPr>
                        <a:xfrm>
                          <a:off x="0" y="0"/>
                          <a:ext cx="4709160" cy="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70A749D" id="Straight Connector 1" o:spid="_x0000_s1026" style="position:absolute;z-index:251659270;visibility:visible;mso-wrap-style:square;mso-wrap-distance-left:9pt;mso-wrap-distance-top:0;mso-wrap-distance-right:9pt;mso-wrap-distance-bottom:0;mso-position-horizontal:center;mso-position-horizontal-relative:margin;mso-position-vertical:absolute;mso-position-vertical-relative:text" from="0,11.25pt" to="370.8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KsIvgEAAN4DAAAOAAAAZHJzL2Uyb0RvYy54bWysU02P0zAQvSPxHyzfaZIKFjZquoddLRcE&#10;Kz5+gOuMG0u2x7JNk/57xk6argAhgbg49njemzfPk93dZA07QYgaXcebTc0ZOIm9dseOf/v6+Ood&#10;ZzEJ1wuDDjp+hsjv9i9f7EbfwhYHND0ERiQutqPv+JCSb6sqygGsiBv04OhSYbAi0TEcqz6Ikdit&#10;qbZ1fVONGHofUEKMFH2YL/m+8CsFMn1SKkJipuOkLZU1lPWQ12q/E+0xCD9oucgQ/6DCCu2o6Er1&#10;IJJg34P+hcpqGTCiShuJtkKltITSA3XT1D9182UQHkovZE70q03x/9HKj6d79xTIhtHHNvqnkLuY&#10;VLD5S/rYVMw6r2bBlJik4Ou39W1zQ57Ky111BfoQ03tAy/Km40a73IdoxelDTFSMUi8pOWwcG2l6&#10;bus3dUmLaHT/qI3Jl2UW4N4EdhL0iofjNr8aMTzLopNxFLw2UXbpbGDm/wyK6Z5kN3OBPF9XTiEl&#10;uNQsvMZRdoYpUrACF2V/Ai75GQpl9v4GvCJKZXRpBVvtMPxOdpouktWcf3Fg7jtbcMD+XJ63WEND&#10;VJxbBj5P6fNzgV9/y/0PAAAA//8DAFBLAwQUAAYACAAAACEAMauJ+toAAAAGAQAADwAAAGRycy9k&#10;b3ducmV2LnhtbEyPwU7DMBBE70j8g7VI3KjTAG0V4lQVCC6IA6EfsI2XOCLejWI3Tf8eIw5w3JnR&#10;zNtyO/teTTSGTtjAcpGBIm7Edtwa2H8832xAhYhssRcmA2cKsK0uL0osrJz4naY6tiqVcCjQgItx&#10;KLQOjSOPYSEDcfI+ZfQY0zm22o54SuW+13mWrbTHjtOCw4EeHTVf9dEbwPVGzvJy+/Q2ve5mN9V7&#10;6W1mzPXVvHsAFWmOf2H4wU/oUCWmgxzZBtUbSI9EA3l+Dyq567vlCtThV9BVqf/jV98AAAD//wMA&#10;UEsBAi0AFAAGAAgAAAAhALaDOJL+AAAA4QEAABMAAAAAAAAAAAAAAAAAAAAAAFtDb250ZW50X1R5&#10;cGVzXS54bWxQSwECLQAUAAYACAAAACEAOP0h/9YAAACUAQAACwAAAAAAAAAAAAAAAAAvAQAAX3Jl&#10;bHMvLnJlbHNQSwECLQAUAAYACAAAACEAsQCrCL4BAADeAwAADgAAAAAAAAAAAAAAAAAuAgAAZHJz&#10;L2Uyb0RvYy54bWxQSwECLQAUAAYACAAAACEAMauJ+toAAAAGAQAADwAAAAAAAAAAAAAAAAAYBAAA&#10;ZHJzL2Rvd25yZXYueG1sUEsFBgAAAAAEAAQA8wAAAB8FAAAAAA==&#10;" strokecolor="#66348c [3214]" strokeweight="1.5pt">
                <v:stroke joinstyle="miter"/>
                <w10:wrap anchorx="margin"/>
              </v:line>
            </w:pict>
          </mc:Fallback>
        </mc:AlternateContent>
      </w:r>
    </w:p>
    <w:p w14:paraId="2A4F60ED" w14:textId="6B9AB783" w:rsidR="00AF3822" w:rsidRPr="00B116F6" w:rsidRDefault="002E7C34" w:rsidP="00B116F6">
      <w:pPr>
        <w:spacing w:after="120" w:line="240" w:lineRule="auto"/>
        <w:jc w:val="center"/>
        <w:rPr>
          <w:rFonts w:cstheme="minorHAnsi"/>
          <w:i/>
          <w:iCs/>
          <w:sz w:val="32"/>
          <w:szCs w:val="32"/>
          <w14:ligatures w14:val="none"/>
        </w:rPr>
      </w:pPr>
      <w:r w:rsidRPr="00B116F6">
        <w:rPr>
          <w:rFonts w:cstheme="minorHAnsi"/>
          <w:i/>
          <w:iCs/>
          <w:sz w:val="32"/>
          <w:szCs w:val="32"/>
          <w14:ligatures w14:val="none"/>
        </w:rPr>
        <w:t>The mind is like a muscle — the more you exercise it</w:t>
      </w:r>
      <w:r w:rsidR="00AF3822" w:rsidRPr="00B116F6">
        <w:rPr>
          <w:rFonts w:cstheme="minorHAnsi"/>
          <w:i/>
          <w:iCs/>
          <w:sz w:val="32"/>
          <w:szCs w:val="32"/>
          <w14:ligatures w14:val="none"/>
        </w:rPr>
        <w:t>,</w:t>
      </w:r>
      <w:r w:rsidR="003B5127" w:rsidRPr="00B116F6">
        <w:rPr>
          <w:rFonts w:cstheme="minorHAnsi"/>
          <w:i/>
          <w:iCs/>
          <w:sz w:val="32"/>
          <w:szCs w:val="32"/>
          <w14:ligatures w14:val="none"/>
        </w:rPr>
        <w:br/>
      </w:r>
      <w:r w:rsidRPr="00B116F6">
        <w:rPr>
          <w:rFonts w:cstheme="minorHAnsi"/>
          <w:i/>
          <w:iCs/>
          <w:sz w:val="32"/>
          <w:szCs w:val="32"/>
          <w14:ligatures w14:val="none"/>
        </w:rPr>
        <w:t xml:space="preserve"> the stronger it gets</w:t>
      </w:r>
      <w:r w:rsidR="00AF3822" w:rsidRPr="00B116F6">
        <w:rPr>
          <w:rFonts w:cstheme="minorHAnsi"/>
          <w:i/>
          <w:iCs/>
          <w:sz w:val="32"/>
          <w:szCs w:val="32"/>
          <w14:ligatures w14:val="none"/>
        </w:rPr>
        <w:t xml:space="preserve"> </w:t>
      </w:r>
      <w:r w:rsidRPr="00B116F6">
        <w:rPr>
          <w:rFonts w:cstheme="minorHAnsi"/>
          <w:i/>
          <w:iCs/>
          <w:sz w:val="32"/>
          <w:szCs w:val="32"/>
          <w14:ligatures w14:val="none"/>
        </w:rPr>
        <w:t>and the more it can expand.</w:t>
      </w:r>
    </w:p>
    <w:p w14:paraId="4246352C" w14:textId="5A396D3A" w:rsidR="003B5127" w:rsidRPr="00B116F6" w:rsidRDefault="002E7C34" w:rsidP="00B116F6">
      <w:pPr>
        <w:spacing w:after="120" w:line="240" w:lineRule="auto"/>
        <w:jc w:val="center"/>
        <w:rPr>
          <w:rFonts w:cstheme="minorHAnsi"/>
          <w:i/>
          <w:iCs/>
          <w:sz w:val="32"/>
          <w:szCs w:val="32"/>
          <w14:ligatures w14:val="none"/>
        </w:rPr>
      </w:pPr>
      <w:r w:rsidRPr="00B116F6">
        <w:rPr>
          <w:rFonts w:cstheme="minorHAnsi"/>
          <w:i/>
          <w:iCs/>
          <w:sz w:val="32"/>
          <w:szCs w:val="32"/>
          <w14:ligatures w14:val="none"/>
        </w:rPr>
        <w:t xml:space="preserve"> — </w:t>
      </w:r>
      <w:r w:rsidRPr="00B116F6">
        <w:rPr>
          <w:rFonts w:cstheme="minorHAnsi"/>
          <w:sz w:val="32"/>
          <w:szCs w:val="32"/>
          <w:shd w:val="clear" w:color="auto" w:fill="FFFFFF"/>
          <w14:ligatures w14:val="none"/>
        </w:rPr>
        <w:t xml:space="preserve">Idowu </w:t>
      </w:r>
      <w:proofErr w:type="spellStart"/>
      <w:r w:rsidRPr="00B116F6">
        <w:rPr>
          <w:rFonts w:cstheme="minorHAnsi"/>
          <w:sz w:val="32"/>
          <w:szCs w:val="32"/>
          <w:shd w:val="clear" w:color="auto" w:fill="FFFFFF"/>
          <w14:ligatures w14:val="none"/>
        </w:rPr>
        <w:t>Koyenikan</w:t>
      </w:r>
      <w:proofErr w:type="spellEnd"/>
    </w:p>
    <w:p w14:paraId="2216EBF6" w14:textId="01B2F040" w:rsidR="002E7C34" w:rsidRPr="00B116F6" w:rsidRDefault="00B116F6" w:rsidP="00B116F6">
      <w:pPr>
        <w:spacing w:after="120" w:line="240" w:lineRule="auto"/>
        <w:rPr>
          <w:rFonts w:cstheme="minorHAnsi"/>
          <w:sz w:val="32"/>
          <w:szCs w:val="32"/>
          <w14:ligatures w14:val="none"/>
        </w:rPr>
      </w:pPr>
      <w:r w:rsidRPr="00B116F6">
        <w:rPr>
          <w:noProof/>
          <w14:ligatures w14:val="none"/>
        </w:rPr>
        <mc:AlternateContent>
          <mc:Choice Requires="wps">
            <w:drawing>
              <wp:anchor distT="0" distB="0" distL="114300" distR="114300" simplePos="0" relativeHeight="251661318" behindDoc="0" locked="0" layoutInCell="1" allowOverlap="1" wp14:anchorId="48B77D46" wp14:editId="1CF991F2">
                <wp:simplePos x="0" y="0"/>
                <wp:positionH relativeFrom="margin">
                  <wp:align>center</wp:align>
                </wp:positionH>
                <wp:positionV relativeFrom="paragraph">
                  <wp:posOffset>76200</wp:posOffset>
                </wp:positionV>
                <wp:extent cx="4709160" cy="0"/>
                <wp:effectExtent l="0" t="0" r="0" b="0"/>
                <wp:wrapNone/>
                <wp:docPr id="1386435059" name="Straight Connector 1"/>
                <wp:cNvGraphicFramePr/>
                <a:graphic xmlns:a="http://schemas.openxmlformats.org/drawingml/2006/main">
                  <a:graphicData uri="http://schemas.microsoft.com/office/word/2010/wordprocessingShape">
                    <wps:wsp>
                      <wps:cNvCnPr/>
                      <wps:spPr>
                        <a:xfrm>
                          <a:off x="0" y="0"/>
                          <a:ext cx="4709160" cy="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6680E5A7" id="Straight Connector 1" o:spid="_x0000_s1026" style="position:absolute;z-index:251661318;visibility:visible;mso-wrap-style:square;mso-wrap-distance-left:9pt;mso-wrap-distance-top:0;mso-wrap-distance-right:9pt;mso-wrap-distance-bottom:0;mso-position-horizontal:center;mso-position-horizontal-relative:margin;mso-position-vertical:absolute;mso-position-vertical-relative:text" from="0,6pt" to="370.8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ujzrAEAAEYDAAAOAAAAZHJzL2Uyb0RvYy54bWysUk1v2zAMvQ/ofxB0b+T0I0uNOD0k6C7F&#10;VmDbD2BkyRagL4hqnPz7UUqadtttmA8yJZKP5ONbPR6cZXuV0ATf8fms4Ux5GXrjh47//PF0veQM&#10;M/gebPCq40eF/HF99Wk1xVbdhDHYXiVGIB7bKXZ8zDm2QqAclQOchag8OXVIDjJd0yD6BBOhOytu&#10;mmYhppD6mIJUiPS6PTn5uuJrrWT+pjWqzGzHqbdcz1TPXTnFegXtkCCORp7bgH/owoHxVPQCtYUM&#10;7DWZv6CckSlg0HkmgxNBayNVnYGmmTd/TPN9hKjqLEQOxgtN+P9g5df9xr8komGK2GJ8SWWKg06u&#10;/Kk/dqhkHS9kqUNmkh7vPjcP8wVxKt984j0xJsxfVHCsGB23xpc5oIX9M2YqRqFvIeXZhydjbd2F&#10;9WwiIT009wUaSBLaQibTxb7j6AfOwA6kNZlThcRgTV/SCxCmYbexie2B9r1Y3N4tN2XFVO63sFJ7&#10;Czie4qrrpARnMsnRGtfxZVO+c7b1BV1VQZ0neOerWLvQHyuNotxoWbXoWVhFDR/vZH+U//oXAAAA&#10;//8DAFBLAwQUAAYACAAAACEAE9npNtoAAAAGAQAADwAAAGRycy9kb3ducmV2LnhtbEyPQUvDQBCF&#10;74L/YRnBS7GbFEkkZlOKInq19qC3TXZMQrOzITtp4793xIOehnlvePO9crv4QZ1win0gA+k6AYXU&#10;BNdTa+Dw9nRzByqyJWeHQGjgCyNsq8uL0hYunOkVT3tulYRQLKyBjnkstI5Nh97GdRiRxPsMk7cs&#10;69RqN9mzhPtBb5Ik0972JB86O+JDh81xP3sDj8fnfI4fnHNId4dVm61e3uvZmOurZXcPinHhv2P4&#10;wRd0qISpDjO5qAYDUoRF3cgUN79NM1D1r6CrUv/Hr74BAAD//wMAUEsBAi0AFAAGAAgAAAAhALaD&#10;OJL+AAAA4QEAABMAAAAAAAAAAAAAAAAAAAAAAFtDb250ZW50X1R5cGVzXS54bWxQSwECLQAUAAYA&#10;CAAAACEAOP0h/9YAAACUAQAACwAAAAAAAAAAAAAAAAAvAQAAX3JlbHMvLnJlbHNQSwECLQAUAAYA&#10;CAAAACEAjU7o86wBAABGAwAADgAAAAAAAAAAAAAAAAAuAgAAZHJzL2Uyb0RvYy54bWxQSwECLQAU&#10;AAYACAAAACEAE9npNtoAAAAGAQAADwAAAAAAAAAAAAAAAAAGBAAAZHJzL2Rvd25yZXYueG1sUEsF&#10;BgAAAAAEAAQA8wAAAA0FAAAAAA==&#10;" strokecolor="#66348c" strokeweight="1.5pt">
                <v:stroke joinstyle="miter"/>
                <w10:wrap anchorx="margin"/>
              </v:line>
            </w:pict>
          </mc:Fallback>
        </mc:AlternateContent>
      </w:r>
      <w:r w:rsidRPr="00B116F6">
        <w:rPr>
          <w:rFonts w:cstheme="minorHAnsi"/>
          <w:noProof/>
          <w:sz w:val="32"/>
          <w:szCs w:val="32"/>
          <w14:ligatures w14:val="none"/>
        </w:rPr>
        <w:drawing>
          <wp:anchor distT="0" distB="0" distL="114300" distR="114300" simplePos="0" relativeHeight="251658240" behindDoc="1" locked="0" layoutInCell="1" allowOverlap="1" wp14:anchorId="7B9DAB4A" wp14:editId="6340917B">
            <wp:simplePos x="0" y="0"/>
            <wp:positionH relativeFrom="margin">
              <wp:align>center</wp:align>
            </wp:positionH>
            <wp:positionV relativeFrom="paragraph">
              <wp:posOffset>2101215</wp:posOffset>
            </wp:positionV>
            <wp:extent cx="6384095" cy="1287780"/>
            <wp:effectExtent l="0" t="0" r="0" b="762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384095" cy="12877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116F6">
        <w:rPr>
          <w:rFonts w:cstheme="minorHAnsi"/>
          <w:noProof/>
          <w:sz w:val="32"/>
          <w:szCs w:val="32"/>
          <w14:ligatures w14:val="none"/>
        </w:rPr>
        <mc:AlternateContent>
          <mc:Choice Requires="wps">
            <w:drawing>
              <wp:anchor distT="0" distB="0" distL="114300" distR="114300" simplePos="0" relativeHeight="251658242" behindDoc="0" locked="0" layoutInCell="1" allowOverlap="1" wp14:anchorId="07929051" wp14:editId="152B08E6">
                <wp:simplePos x="0" y="0"/>
                <wp:positionH relativeFrom="margin">
                  <wp:align>right</wp:align>
                </wp:positionH>
                <wp:positionV relativeFrom="paragraph">
                  <wp:posOffset>2084705</wp:posOffset>
                </wp:positionV>
                <wp:extent cx="6396990" cy="132588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96990" cy="132588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69C13D14" w:rsidR="00CB53E0" w:rsidRDefault="00CB53E0" w:rsidP="00B116F6">
                            <w:pPr>
                              <w:pStyle w:val="pf0"/>
                              <w:spacing w:before="0" w:beforeAutospacing="0" w:after="0" w:afterAutospacing="0" w:line="240" w:lineRule="auto"/>
                            </w:pPr>
                            <w:r w:rsidRPr="00B116F6">
                              <w:rPr>
                                <w:rFonts w:cstheme="minorHAnsi"/>
                                <w:sz w:val="20"/>
                                <w:szCs w:val="20"/>
                                <w14:ligatures w14:val="none"/>
                              </w:rPr>
                              <w:t>This resource was developed in 2024</w:t>
                            </w:r>
                            <w:r w:rsidR="00CC758C">
                              <w:rPr>
                                <w:rFonts w:cstheme="minorHAnsi"/>
                                <w:sz w:val="20"/>
                                <w:szCs w:val="20"/>
                                <w14:ligatures w14:val="none"/>
                              </w:rPr>
                              <w:t>, and revised in 2025,</w:t>
                            </w:r>
                            <w:r w:rsidRPr="00B116F6">
                              <w:rPr>
                                <w:rFonts w:cstheme="minorHAnsi"/>
                                <w:sz w:val="20"/>
                                <w:szCs w:val="20"/>
                                <w14:ligatures w14:val="none"/>
                              </w:rPr>
                              <w:t xml:space="preserve"> by the Nita M. Lowey 21</w:t>
                            </w:r>
                            <w:r w:rsidRPr="00B116F6">
                              <w:rPr>
                                <w:rFonts w:cstheme="minorHAnsi"/>
                                <w:sz w:val="20"/>
                                <w:szCs w:val="20"/>
                                <w:vertAlign w:val="superscript"/>
                                <w14:ligatures w14:val="none"/>
                              </w:rPr>
                              <w:t>st</w:t>
                            </w:r>
                            <w:r w:rsidRPr="00B116F6">
                              <w:rPr>
                                <w:rFonts w:cstheme="minorHAnsi"/>
                                <w:sz w:val="20"/>
                                <w:szCs w:val="20"/>
                                <w14:ligatures w14:val="none"/>
                              </w:rPr>
                              <w:t xml:space="preserve"> Century Community Learning Centers (21</w:t>
                            </w:r>
                            <w:r w:rsidRPr="00B116F6">
                              <w:rPr>
                                <w:rFonts w:cstheme="minorHAnsi"/>
                                <w:sz w:val="20"/>
                                <w:szCs w:val="20"/>
                                <w:vertAlign w:val="superscript"/>
                                <w14:ligatures w14:val="none"/>
                              </w:rPr>
                              <w:t>st </w:t>
                            </w:r>
                            <w:r w:rsidRPr="00B116F6">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116F6">
                              <w:rPr>
                                <w:rStyle w:val="cf01"/>
                                <w:rFonts w:asciiTheme="minorHAnsi" w:hAnsiTheme="minorHAnsi" w:cstheme="minorHAnsi"/>
                                <w:sz w:val="20"/>
                                <w:szCs w:val="20"/>
                                <w14:ligatures w14:val="none"/>
                              </w:rPr>
                              <w:t xml:space="preserve">This resource is in the public domain and is available at </w:t>
                            </w:r>
                            <w:hyperlink r:id="rId14" w:history="1">
                              <w:r w:rsidRPr="00B116F6">
                                <w:rPr>
                                  <w:rStyle w:val="Hyperlink"/>
                                  <w:rFonts w:eastAsia="Cambria" w:cstheme="minorHAnsi"/>
                                  <w:sz w:val="20"/>
                                  <w:szCs w:val="20"/>
                                  <w14:ligatures w14:val="none"/>
                                </w:rPr>
                                <w:t>21stcclcntac.org</w:t>
                              </w:r>
                            </w:hyperlink>
                            <w:r w:rsidRPr="00B116F6">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9" style="position:absolute;margin-left:452.5pt;margin-top:164.15pt;width:503.7pt;height:104.4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sbS+wEAANADAAAOAAAAZHJzL2Uyb0RvYy54bWysU8lu2zAQvRfoPxC817JsR7EFy0GQIEWB&#10;dEHTfADNxWJLcViStuR+fYf0Uie9Fb0Qs5BvZt48Lm+GzpCd9EGDbWg5GlMiLQeh7aahz98e3s0p&#10;CZFZwQxY2dC9DPRm9fbNsne1nEALRkhPEMSGuncNbWN0dVEE3sqOhRE4aTGpwHcsous3hfCsR/TO&#10;FJPxuCp68MJ54DIEjN4fknSV8ZWSPH5WKshITEOxt5hPn891OovVktUbz1yr+bEN9g9ddExbLHqG&#10;umeRka3Xf0F1mnsIoOKIQ1eAUprLPANOU45fTfPUMifzLEhOcGeawv+D5Z92T+6LT60H9wj8RyAW&#10;7lpmN/LWe+hbyQSWKxNRRe9CfX6QnIBPybr/CAJXy7YRMgeD8l0CxOnIkKnen6mWQyQcg9V0US0W&#10;uBGOuXI6uZrP8zIKVp+eOx/iewkdSUZDPWyt+IoLzTXY7jHETLgglnWpvPhOieoMrm/HDCmrqrrO&#10;XbP6eBmxT5jppYUHbUwWgLEvAngxRfK8acSkplDHYT0QLRo6TbApsgaxRwI8HGSF3wCNFvwvSnqU&#10;VEPDzy3zkhLzwSKJi3I2SxrMzuzqeoKOv8ysLzPMcoRqaKTkYN7Fg263zutNi5XKzISFWyRe6Xja&#10;0KGrY/soG7Re6PLSz7f+fMTVbwAAAP//AwBQSwMEFAAGAAgAAAAhAADWRRzeAAAACQEAAA8AAABk&#10;cnMvZG93bnJldi54bWxMj0FLAzEUhO+C/yE8wZtN2lW3bPdtKUUvIohV6DVN4mbp5mXZpNv035ue&#10;9DjMMPNNvU6uZ5MZQ+cJYT4TwAwprztqEb6/Xh+WwEKUpGXvySBcTIB1c3tTy0r7M32aaRdblkso&#10;VBLBxjhUnAdljZNh5gdD2fvxo5Mxy7HlepTnXO56vhDimTvZUV6wcjBba9Rxd3IIQZXbN5smF0d7&#10;+VB+f9y8pxfE+7u0WQGLJsW/MFzxMzo0mengT6QD6xHykYhQLJYFsKstRPkI7IDwVJRz4E3N/z9o&#10;fgEAAP//AwBQSwECLQAUAAYACAAAACEAtoM4kv4AAADhAQAAEwAAAAAAAAAAAAAAAAAAAAAAW0Nv&#10;bnRlbnRfVHlwZXNdLnhtbFBLAQItABQABgAIAAAAIQA4/SH/1gAAAJQBAAALAAAAAAAAAAAAAAAA&#10;AC8BAABfcmVscy8ucmVsc1BLAQItABQABgAIAAAAIQDDfsbS+wEAANADAAAOAAAAAAAAAAAAAAAA&#10;AC4CAABkcnMvZTJvRG9jLnhtbFBLAQItABQABgAIAAAAIQAA1kUc3gAAAAkBAAAPAAAAAAAAAAAA&#10;AAAAAFUEAABkcnMvZG93bnJldi54bWxQSwUGAAAAAAQABADzAAAAYAUAAAAA&#10;" filled="f" stroked="f" strokeweight="1pt">
                <v:stroke joinstyle="miter"/>
                <v:textbox>
                  <w:txbxContent>
                    <w:p w14:paraId="5FFF327B" w14:textId="69C13D14" w:rsidR="00CB53E0" w:rsidRDefault="00CB53E0" w:rsidP="00B116F6">
                      <w:pPr>
                        <w:pStyle w:val="pf0"/>
                        <w:spacing w:before="0" w:beforeAutospacing="0" w:after="0" w:afterAutospacing="0" w:line="240" w:lineRule="auto"/>
                      </w:pPr>
                      <w:r w:rsidRPr="00B116F6">
                        <w:rPr>
                          <w:rFonts w:cstheme="minorHAnsi"/>
                          <w:sz w:val="20"/>
                          <w:szCs w:val="20"/>
                          <w14:ligatures w14:val="none"/>
                        </w:rPr>
                        <w:t>This resource was developed in 2024</w:t>
                      </w:r>
                      <w:r w:rsidR="00CC758C">
                        <w:rPr>
                          <w:rFonts w:cstheme="minorHAnsi"/>
                          <w:sz w:val="20"/>
                          <w:szCs w:val="20"/>
                          <w14:ligatures w14:val="none"/>
                        </w:rPr>
                        <w:t>, and revised in 2025,</w:t>
                      </w:r>
                      <w:r w:rsidRPr="00B116F6">
                        <w:rPr>
                          <w:rFonts w:cstheme="minorHAnsi"/>
                          <w:sz w:val="20"/>
                          <w:szCs w:val="20"/>
                          <w14:ligatures w14:val="none"/>
                        </w:rPr>
                        <w:t xml:space="preserve"> by the Nita M. Lowey 21</w:t>
                      </w:r>
                      <w:r w:rsidRPr="00B116F6">
                        <w:rPr>
                          <w:rFonts w:cstheme="minorHAnsi"/>
                          <w:sz w:val="20"/>
                          <w:szCs w:val="20"/>
                          <w:vertAlign w:val="superscript"/>
                          <w14:ligatures w14:val="none"/>
                        </w:rPr>
                        <w:t>st</w:t>
                      </w:r>
                      <w:r w:rsidRPr="00B116F6">
                        <w:rPr>
                          <w:rFonts w:cstheme="minorHAnsi"/>
                          <w:sz w:val="20"/>
                          <w:szCs w:val="20"/>
                          <w14:ligatures w14:val="none"/>
                        </w:rPr>
                        <w:t xml:space="preserve"> Century Community Learning Centers (21</w:t>
                      </w:r>
                      <w:r w:rsidRPr="00B116F6">
                        <w:rPr>
                          <w:rFonts w:cstheme="minorHAnsi"/>
                          <w:sz w:val="20"/>
                          <w:szCs w:val="20"/>
                          <w:vertAlign w:val="superscript"/>
                          <w14:ligatures w14:val="none"/>
                        </w:rPr>
                        <w:t>st </w:t>
                      </w:r>
                      <w:r w:rsidRPr="00B116F6">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116F6">
                        <w:rPr>
                          <w:rStyle w:val="cf01"/>
                          <w:rFonts w:asciiTheme="minorHAnsi" w:hAnsiTheme="minorHAnsi" w:cstheme="minorHAnsi"/>
                          <w:sz w:val="20"/>
                          <w:szCs w:val="20"/>
                          <w14:ligatures w14:val="none"/>
                        </w:rPr>
                        <w:t xml:space="preserve">This resource is in the public domain and is available at </w:t>
                      </w:r>
                      <w:hyperlink r:id="rId15" w:history="1">
                        <w:r w:rsidRPr="00B116F6">
                          <w:rPr>
                            <w:rStyle w:val="Hyperlink"/>
                            <w:rFonts w:eastAsia="Cambria" w:cstheme="minorHAnsi"/>
                            <w:sz w:val="20"/>
                            <w:szCs w:val="20"/>
                            <w14:ligatures w14:val="none"/>
                          </w:rPr>
                          <w:t>21stcclcntac.org</w:t>
                        </w:r>
                      </w:hyperlink>
                      <w:r w:rsidRPr="00B116F6">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2E7C34" w:rsidRPr="00B116F6" w:rsidSect="000A1920">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Change w:id="0" w:author="Kali Fry" w:date="2025-04-17T17:43:00Z" w16du:dateUtc="2025-04-17T21:43:00Z">
        <w:sectPr w:rsidR="002E7C34" w:rsidRPr="00B116F6" w:rsidSect="000A1920">
          <w:pgMar w:top="1440" w:right="1080" w:bottom="1440" w:left="1080" w:header="720" w:footer="720" w:gutter="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C0985C" w14:textId="77777777" w:rsidR="00782309" w:rsidRDefault="00782309" w:rsidP="00CB53E0">
      <w:pPr>
        <w:spacing w:after="0" w:line="240" w:lineRule="auto"/>
      </w:pPr>
      <w:r>
        <w:separator/>
      </w:r>
    </w:p>
  </w:endnote>
  <w:endnote w:type="continuationSeparator" w:id="0">
    <w:p w14:paraId="1FEE8B42" w14:textId="77777777" w:rsidR="00782309" w:rsidRDefault="00782309" w:rsidP="00CB53E0">
      <w:pPr>
        <w:spacing w:after="0" w:line="240" w:lineRule="auto"/>
      </w:pPr>
      <w:r>
        <w:continuationSeparator/>
      </w:r>
    </w:p>
  </w:endnote>
  <w:endnote w:type="continuationNotice" w:id="1">
    <w:p w14:paraId="30D24FE0" w14:textId="77777777" w:rsidR="00782309" w:rsidRDefault="0078230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060175"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060175"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569228" w14:textId="77777777" w:rsidR="00782309" w:rsidRDefault="00782309" w:rsidP="00CB53E0">
      <w:pPr>
        <w:spacing w:after="0" w:line="240" w:lineRule="auto"/>
      </w:pPr>
      <w:r>
        <w:separator/>
      </w:r>
    </w:p>
  </w:footnote>
  <w:footnote w:type="continuationSeparator" w:id="0">
    <w:p w14:paraId="723105ED" w14:textId="77777777" w:rsidR="00782309" w:rsidRDefault="00782309" w:rsidP="00CB53E0">
      <w:pPr>
        <w:spacing w:after="0" w:line="240" w:lineRule="auto"/>
      </w:pPr>
      <w:r>
        <w:continuationSeparator/>
      </w:r>
    </w:p>
  </w:footnote>
  <w:footnote w:type="continuationNotice" w:id="1">
    <w:p w14:paraId="41BDD0E5" w14:textId="77777777" w:rsidR="00782309" w:rsidRDefault="0078230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B116F6" w:rsidRDefault="00B044FF">
    <w:pPr>
      <w:framePr w:wrap="none" w:vAnchor="text" w:hAnchor="margin" w:xAlign="right" w:y="1"/>
      <w:tabs>
        <w:tab w:val="center" w:pos="4680"/>
        <w:tab w:val="right" w:pos="9360"/>
      </w:tabs>
      <w:rPr>
        <w:sz w:val="24"/>
        <w:szCs w:val="24"/>
      </w:rPr>
    </w:pPr>
    <w:r w:rsidRPr="00B116F6">
      <w:rPr>
        <w:sz w:val="24"/>
        <w:szCs w:val="24"/>
      </w:rPr>
      <w:fldChar w:fldCharType="begin"/>
    </w:r>
    <w:r w:rsidRPr="00B116F6">
      <w:rPr>
        <w:sz w:val="24"/>
        <w:szCs w:val="24"/>
      </w:rPr>
      <w:instrText xml:space="preserve">PAGE  </w:instrText>
    </w:r>
    <w:r w:rsidRPr="00B116F6">
      <w:rPr>
        <w:sz w:val="24"/>
        <w:szCs w:val="24"/>
      </w:rPr>
      <w:fldChar w:fldCharType="separate"/>
    </w:r>
    <w:r w:rsidRPr="00B116F6">
      <w:rPr>
        <w:sz w:val="24"/>
        <w:szCs w:val="24"/>
      </w:rPr>
      <w:t>1</w:t>
    </w:r>
    <w:r w:rsidRPr="00B116F6">
      <w:rPr>
        <w:sz w:val="24"/>
        <w:szCs w:val="24"/>
      </w:rPr>
      <w:fldChar w:fldCharType="end"/>
    </w:r>
  </w:p>
  <w:p w14:paraId="3C764C89" w14:textId="77777777" w:rsidR="00060175" w:rsidRPr="00B116F6" w:rsidRDefault="0082286B">
    <w:pPr>
      <w:pStyle w:val="Header"/>
      <w:spacing w:after="120" w:line="276" w:lineRule="auto"/>
      <w:rPr>
        <w:b/>
        <w:color w:val="5B5D5F"/>
        <w:sz w:val="28"/>
        <w:szCs w:val="28"/>
        <w14:ligatures w14:val="none"/>
      </w:rPr>
    </w:pPr>
    <w:r w:rsidRPr="00B116F6">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3B5127" w:rsidRPr="00B116F6">
      <w:rPr>
        <w:color w:val="5B5D5F"/>
        <w:sz w:val="28"/>
        <w:szCs w:val="28"/>
        <w14:ligatures w14:val="none"/>
      </w:rPr>
      <w:t>Nurture a Growth Mindset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874EE0" w14:textId="77777777" w:rsidR="00060175"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1D80E0C"/>
    <w:multiLevelType w:val="multilevel"/>
    <w:tmpl w:val="4F282E4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90788398">
    <w:abstractNumId w:val="1"/>
  </w:num>
  <w:num w:numId="2" w16cid:durableId="1433819068">
    <w:abstractNumId w:val="7"/>
  </w:num>
  <w:num w:numId="3" w16cid:durableId="1755203641">
    <w:abstractNumId w:val="0"/>
  </w:num>
  <w:num w:numId="4" w16cid:durableId="669869665">
    <w:abstractNumId w:val="3"/>
  </w:num>
  <w:num w:numId="5" w16cid:durableId="614362745">
    <w:abstractNumId w:val="6"/>
  </w:num>
  <w:num w:numId="6" w16cid:durableId="1187712736">
    <w:abstractNumId w:val="5"/>
  </w:num>
  <w:num w:numId="7" w16cid:durableId="341468806">
    <w:abstractNumId w:val="4"/>
  </w:num>
  <w:num w:numId="8" w16cid:durableId="1884511872">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Kali Fry">
    <w15:presenceInfo w15:providerId="AD" w15:userId="S::KFry@seiservices.com::bb635af5-f814-45dd-83be-d0ef3400b41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1831"/>
    <w:rsid w:val="000041FB"/>
    <w:rsid w:val="00016714"/>
    <w:rsid w:val="00032263"/>
    <w:rsid w:val="00034BE3"/>
    <w:rsid w:val="00047950"/>
    <w:rsid w:val="00060175"/>
    <w:rsid w:val="000A1920"/>
    <w:rsid w:val="000A5177"/>
    <w:rsid w:val="000A51B6"/>
    <w:rsid w:val="000D69A2"/>
    <w:rsid w:val="00137C89"/>
    <w:rsid w:val="001419DE"/>
    <w:rsid w:val="00142376"/>
    <w:rsid w:val="001479F7"/>
    <w:rsid w:val="00155AB3"/>
    <w:rsid w:val="0016096F"/>
    <w:rsid w:val="00171C50"/>
    <w:rsid w:val="001727B5"/>
    <w:rsid w:val="00175062"/>
    <w:rsid w:val="001847C4"/>
    <w:rsid w:val="00186838"/>
    <w:rsid w:val="00187705"/>
    <w:rsid w:val="00192176"/>
    <w:rsid w:val="00195BCE"/>
    <w:rsid w:val="00197BD2"/>
    <w:rsid w:val="001B77A6"/>
    <w:rsid w:val="001B799D"/>
    <w:rsid w:val="001E4E23"/>
    <w:rsid w:val="001F5716"/>
    <w:rsid w:val="002314EF"/>
    <w:rsid w:val="00242603"/>
    <w:rsid w:val="00253DC1"/>
    <w:rsid w:val="0025617C"/>
    <w:rsid w:val="00291260"/>
    <w:rsid w:val="002A4815"/>
    <w:rsid w:val="002B596D"/>
    <w:rsid w:val="002D6AAC"/>
    <w:rsid w:val="002E0693"/>
    <w:rsid w:val="002E6852"/>
    <w:rsid w:val="002E7C34"/>
    <w:rsid w:val="002F0084"/>
    <w:rsid w:val="00306F07"/>
    <w:rsid w:val="00307D83"/>
    <w:rsid w:val="00313567"/>
    <w:rsid w:val="003304C7"/>
    <w:rsid w:val="00332A6F"/>
    <w:rsid w:val="00365A15"/>
    <w:rsid w:val="0037776D"/>
    <w:rsid w:val="00381083"/>
    <w:rsid w:val="0039433E"/>
    <w:rsid w:val="0039735F"/>
    <w:rsid w:val="003B149E"/>
    <w:rsid w:val="003B5127"/>
    <w:rsid w:val="003C6C05"/>
    <w:rsid w:val="003E1154"/>
    <w:rsid w:val="003E351B"/>
    <w:rsid w:val="003F6D07"/>
    <w:rsid w:val="00426DAB"/>
    <w:rsid w:val="00445891"/>
    <w:rsid w:val="004530BD"/>
    <w:rsid w:val="004603A6"/>
    <w:rsid w:val="004612CC"/>
    <w:rsid w:val="004612FE"/>
    <w:rsid w:val="004731F8"/>
    <w:rsid w:val="00484953"/>
    <w:rsid w:val="00492D3E"/>
    <w:rsid w:val="0049757C"/>
    <w:rsid w:val="004C3CFA"/>
    <w:rsid w:val="005101D2"/>
    <w:rsid w:val="005645FB"/>
    <w:rsid w:val="00570051"/>
    <w:rsid w:val="005A4B98"/>
    <w:rsid w:val="005B18F8"/>
    <w:rsid w:val="005B44A2"/>
    <w:rsid w:val="005B6FA9"/>
    <w:rsid w:val="005C290C"/>
    <w:rsid w:val="005C41BB"/>
    <w:rsid w:val="005C535F"/>
    <w:rsid w:val="005E7126"/>
    <w:rsid w:val="005F10E2"/>
    <w:rsid w:val="00615028"/>
    <w:rsid w:val="00622981"/>
    <w:rsid w:val="00625431"/>
    <w:rsid w:val="00641DB7"/>
    <w:rsid w:val="00653F0E"/>
    <w:rsid w:val="00660232"/>
    <w:rsid w:val="00662135"/>
    <w:rsid w:val="00663AA3"/>
    <w:rsid w:val="00670610"/>
    <w:rsid w:val="00694B6F"/>
    <w:rsid w:val="006A0A7A"/>
    <w:rsid w:val="006A7C8A"/>
    <w:rsid w:val="006B087F"/>
    <w:rsid w:val="006B2E4B"/>
    <w:rsid w:val="006C1DF2"/>
    <w:rsid w:val="006E3E8A"/>
    <w:rsid w:val="006F2B54"/>
    <w:rsid w:val="006F7C63"/>
    <w:rsid w:val="00711743"/>
    <w:rsid w:val="0071348A"/>
    <w:rsid w:val="0072702F"/>
    <w:rsid w:val="00782309"/>
    <w:rsid w:val="00784579"/>
    <w:rsid w:val="007C628F"/>
    <w:rsid w:val="007E02EE"/>
    <w:rsid w:val="007E7567"/>
    <w:rsid w:val="007F2EAB"/>
    <w:rsid w:val="008012A1"/>
    <w:rsid w:val="00804B45"/>
    <w:rsid w:val="00806A27"/>
    <w:rsid w:val="00812377"/>
    <w:rsid w:val="0082286B"/>
    <w:rsid w:val="00837370"/>
    <w:rsid w:val="008547B6"/>
    <w:rsid w:val="0088471D"/>
    <w:rsid w:val="008B60B2"/>
    <w:rsid w:val="008C2C01"/>
    <w:rsid w:val="008E29A5"/>
    <w:rsid w:val="008F2599"/>
    <w:rsid w:val="009121D7"/>
    <w:rsid w:val="009441E5"/>
    <w:rsid w:val="009609FB"/>
    <w:rsid w:val="0098481C"/>
    <w:rsid w:val="009872ED"/>
    <w:rsid w:val="00990769"/>
    <w:rsid w:val="0099766F"/>
    <w:rsid w:val="009A70A3"/>
    <w:rsid w:val="009B09E0"/>
    <w:rsid w:val="009C3CB3"/>
    <w:rsid w:val="009D308A"/>
    <w:rsid w:val="009E12F0"/>
    <w:rsid w:val="009E1797"/>
    <w:rsid w:val="009E3581"/>
    <w:rsid w:val="009E77BB"/>
    <w:rsid w:val="009F7F43"/>
    <w:rsid w:val="00A0072A"/>
    <w:rsid w:val="00A1155F"/>
    <w:rsid w:val="00A22865"/>
    <w:rsid w:val="00A91C0B"/>
    <w:rsid w:val="00A95313"/>
    <w:rsid w:val="00AB0BBD"/>
    <w:rsid w:val="00AB54E0"/>
    <w:rsid w:val="00AC67D2"/>
    <w:rsid w:val="00AE304A"/>
    <w:rsid w:val="00AF2B3A"/>
    <w:rsid w:val="00AF3822"/>
    <w:rsid w:val="00B034DE"/>
    <w:rsid w:val="00B044FF"/>
    <w:rsid w:val="00B116F6"/>
    <w:rsid w:val="00B20327"/>
    <w:rsid w:val="00B24DD3"/>
    <w:rsid w:val="00B250B9"/>
    <w:rsid w:val="00B31239"/>
    <w:rsid w:val="00B37B1C"/>
    <w:rsid w:val="00B44250"/>
    <w:rsid w:val="00B47264"/>
    <w:rsid w:val="00B561B3"/>
    <w:rsid w:val="00B57421"/>
    <w:rsid w:val="00B6756B"/>
    <w:rsid w:val="00BA2898"/>
    <w:rsid w:val="00BA3B2D"/>
    <w:rsid w:val="00BA5C1B"/>
    <w:rsid w:val="00BD0D65"/>
    <w:rsid w:val="00C003B4"/>
    <w:rsid w:val="00C00931"/>
    <w:rsid w:val="00C20466"/>
    <w:rsid w:val="00C24B90"/>
    <w:rsid w:val="00C24EEE"/>
    <w:rsid w:val="00C440D1"/>
    <w:rsid w:val="00C46516"/>
    <w:rsid w:val="00C615D7"/>
    <w:rsid w:val="00C63C84"/>
    <w:rsid w:val="00C70874"/>
    <w:rsid w:val="00C72014"/>
    <w:rsid w:val="00CB20EA"/>
    <w:rsid w:val="00CB53E0"/>
    <w:rsid w:val="00CC758C"/>
    <w:rsid w:val="00CE0F8B"/>
    <w:rsid w:val="00CE3B0D"/>
    <w:rsid w:val="00CF523E"/>
    <w:rsid w:val="00D10394"/>
    <w:rsid w:val="00D123D2"/>
    <w:rsid w:val="00D41E31"/>
    <w:rsid w:val="00D43F62"/>
    <w:rsid w:val="00D56E20"/>
    <w:rsid w:val="00D9203C"/>
    <w:rsid w:val="00DA35C2"/>
    <w:rsid w:val="00DA3FCC"/>
    <w:rsid w:val="00DC4F61"/>
    <w:rsid w:val="00DD42FA"/>
    <w:rsid w:val="00DE159A"/>
    <w:rsid w:val="00E003F9"/>
    <w:rsid w:val="00E0463A"/>
    <w:rsid w:val="00E14C03"/>
    <w:rsid w:val="00E162C7"/>
    <w:rsid w:val="00E34E8A"/>
    <w:rsid w:val="00E40695"/>
    <w:rsid w:val="00E528BE"/>
    <w:rsid w:val="00E7707A"/>
    <w:rsid w:val="00E82CBE"/>
    <w:rsid w:val="00EC68EC"/>
    <w:rsid w:val="00ED25BC"/>
    <w:rsid w:val="00ED7FB3"/>
    <w:rsid w:val="00EE1D4B"/>
    <w:rsid w:val="00EE68A5"/>
    <w:rsid w:val="00F10A8D"/>
    <w:rsid w:val="00F257FA"/>
    <w:rsid w:val="00F25A17"/>
    <w:rsid w:val="00F613F7"/>
    <w:rsid w:val="00F94167"/>
    <w:rsid w:val="00FA02BC"/>
    <w:rsid w:val="00FB1DC3"/>
    <w:rsid w:val="00FC38EB"/>
    <w:rsid w:val="00FD42EB"/>
    <w:rsid w:val="00FE15B6"/>
    <w:rsid w:val="00FF49F3"/>
    <w:rsid w:val="43111C4D"/>
    <w:rsid w:val="792FDD6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F74DD"/>
  <w15:chartTrackingRefBased/>
  <w15:docId w15:val="{FD6D2EC6-DB25-41A4-9D66-DFFC2E2137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060175"/>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E7C34"/>
    <w:rPr>
      <w:rFonts w:cstheme="minorHAnsi"/>
      <w:b/>
      <w:bCs/>
      <w:color w:val="66348C" w:themeColor="background2"/>
      <w:sz w:val="28"/>
      <w:szCs w:val="28"/>
    </w:rPr>
  </w:style>
  <w:style w:type="character" w:styleId="CommentReference">
    <w:name w:val="annotation reference"/>
    <w:basedOn w:val="DefaultParagraphFont"/>
    <w:uiPriority w:val="99"/>
    <w:semiHidden/>
    <w:unhideWhenUsed/>
    <w:rsid w:val="002E7C34"/>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2E7C34"/>
    <w:rPr>
      <w:sz w:val="20"/>
      <w:szCs w:val="20"/>
    </w:rPr>
  </w:style>
  <w:style w:type="paragraph" w:styleId="Revision">
    <w:name w:val="Revision"/>
    <w:hidden/>
    <w:uiPriority w:val="99"/>
    <w:semiHidden/>
    <w:rsid w:val="00D43F62"/>
    <w:pPr>
      <w:spacing w:after="0" w:line="240" w:lineRule="auto"/>
    </w:pPr>
  </w:style>
  <w:style w:type="paragraph" w:styleId="CommentSubject">
    <w:name w:val="annotation subject"/>
    <w:basedOn w:val="CommentText"/>
    <w:next w:val="CommentText"/>
    <w:link w:val="CommentSubjectChar"/>
    <w:uiPriority w:val="99"/>
    <w:semiHidden/>
    <w:unhideWhenUsed/>
    <w:rsid w:val="005E7126"/>
    <w:rPr>
      <w:b/>
      <w:bCs/>
    </w:rPr>
  </w:style>
  <w:style w:type="character" w:customStyle="1" w:styleId="CommentSubjectChar">
    <w:name w:val="Comment Subject Char"/>
    <w:basedOn w:val="CommentTextChar"/>
    <w:link w:val="CommentSubject"/>
    <w:uiPriority w:val="99"/>
    <w:semiHidden/>
    <w:rsid w:val="005E7126"/>
    <w:rPr>
      <w:rFonts w:ascii="Times New Roman" w:eastAsia="Times New Roman" w:hAnsi="Times New Roman" w:cs="Times New Roman"/>
      <w:b/>
      <w:bCs/>
      <w:kern w:val="0"/>
      <w:sz w:val="20"/>
      <w:szCs w:val="20"/>
      <w14:ligatures w14:val="none"/>
    </w:rPr>
  </w:style>
  <w:style w:type="paragraph" w:styleId="Header">
    <w:name w:val="header"/>
    <w:basedOn w:val="Normal"/>
    <w:link w:val="HeaderChar"/>
    <w:uiPriority w:val="99"/>
    <w:unhideWhenUsed/>
    <w:rsid w:val="00060175"/>
    <w:pPr>
      <w:tabs>
        <w:tab w:val="center" w:pos="4680"/>
        <w:tab w:val="right" w:pos="9360"/>
      </w:tabs>
    </w:pPr>
  </w:style>
  <w:style w:type="character" w:customStyle="1" w:styleId="HeaderChar">
    <w:name w:val="Header Char"/>
    <w:basedOn w:val="DefaultParagraphFont"/>
    <w:link w:val="Header"/>
    <w:uiPriority w:val="99"/>
    <w:rsid w:val="00060175"/>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unhideWhenUsed/>
    <w:rsid w:val="00060175"/>
    <w:pPr>
      <w:tabs>
        <w:tab w:val="center" w:pos="4680"/>
        <w:tab w:val="right" w:pos="9360"/>
      </w:tabs>
    </w:pPr>
  </w:style>
  <w:style w:type="character" w:customStyle="1" w:styleId="FooterChar">
    <w:name w:val="Footer Char"/>
    <w:basedOn w:val="DefaultParagraphFont"/>
    <w:link w:val="Footer"/>
    <w:uiPriority w:val="99"/>
    <w:rsid w:val="00060175"/>
    <w:rPr>
      <w:rFonts w:ascii="Times New Roman" w:eastAsia="Times New Roman" w:hAnsi="Times New Roman" w:cs="Times New Roman"/>
      <w:kern w:val="0"/>
      <w:sz w:val="24"/>
      <w:szCs w:val="24"/>
      <w14:ligatures w14:val="none"/>
    </w:rPr>
  </w:style>
  <w:style w:type="character" w:customStyle="1" w:styleId="Heading2Char">
    <w:name w:val="Heading 2 Char"/>
    <w:basedOn w:val="DefaultParagraphFont"/>
    <w:link w:val="Heading2"/>
    <w:uiPriority w:val="9"/>
    <w:rsid w:val="00060175"/>
    <w:rPr>
      <w:rFonts w:eastAsia="Cambria" w:cstheme="minorHAnsi"/>
      <w:b/>
      <w:bCs/>
      <w:kern w:val="0"/>
      <w:sz w:val="24"/>
      <w:szCs w:val="24"/>
    </w:rPr>
  </w:style>
  <w:style w:type="paragraph" w:styleId="ListParagraph">
    <w:name w:val="List Paragraph"/>
    <w:basedOn w:val="Normal"/>
    <w:link w:val="ListParagraphChar"/>
    <w:uiPriority w:val="34"/>
    <w:qFormat/>
    <w:rsid w:val="00060175"/>
    <w:pPr>
      <w:ind w:left="720"/>
      <w:contextualSpacing/>
    </w:pPr>
  </w:style>
  <w:style w:type="character" w:styleId="Hyperlink">
    <w:name w:val="Hyperlink"/>
    <w:basedOn w:val="DefaultParagraphFont"/>
    <w:uiPriority w:val="99"/>
    <w:unhideWhenUsed/>
    <w:rsid w:val="00060175"/>
    <w:rPr>
      <w:color w:val="2C3E8D" w:themeColor="hyperlink"/>
      <w:u w:val="single"/>
    </w:rPr>
  </w:style>
  <w:style w:type="paragraph" w:customStyle="1" w:styleId="pf0">
    <w:name w:val="pf0"/>
    <w:basedOn w:val="Normal"/>
    <w:rsid w:val="00060175"/>
    <w:pPr>
      <w:spacing w:before="100" w:beforeAutospacing="1" w:after="100" w:afterAutospacing="1"/>
    </w:pPr>
  </w:style>
  <w:style w:type="character" w:customStyle="1" w:styleId="cf01">
    <w:name w:val="cf01"/>
    <w:basedOn w:val="DefaultParagraphFont"/>
    <w:rsid w:val="00060175"/>
    <w:rPr>
      <w:rFonts w:ascii="Segoe UI" w:hAnsi="Segoe UI" w:cs="Segoe UI" w:hint="default"/>
      <w:sz w:val="18"/>
      <w:szCs w:val="18"/>
    </w:rPr>
  </w:style>
  <w:style w:type="paragraph" w:styleId="BodyText">
    <w:name w:val="Body Text"/>
    <w:basedOn w:val="Normal"/>
    <w:link w:val="BodyTextChar"/>
    <w:uiPriority w:val="1"/>
    <w:qFormat/>
    <w:rsid w:val="00060175"/>
    <w:pPr>
      <w:widowControl w:val="0"/>
      <w:spacing w:after="120"/>
    </w:pPr>
    <w:rPr>
      <w:rFonts w:ascii="Cambria" w:eastAsia="Cambria" w:hAnsi="Cambria"/>
    </w:rPr>
  </w:style>
  <w:style w:type="character" w:customStyle="1" w:styleId="BodyTextChar">
    <w:name w:val="Body Text Char"/>
    <w:basedOn w:val="DefaultParagraphFont"/>
    <w:link w:val="BodyText"/>
    <w:uiPriority w:val="1"/>
    <w:rsid w:val="00060175"/>
    <w:rPr>
      <w:rFonts w:ascii="Cambria" w:eastAsia="Cambria" w:hAnsi="Cambria"/>
    </w:rPr>
  </w:style>
  <w:style w:type="paragraph" w:customStyle="1" w:styleId="Testing">
    <w:name w:val="Testing"/>
    <w:basedOn w:val="Footer"/>
    <w:link w:val="TestingChar"/>
    <w:rsid w:val="00060175"/>
  </w:style>
  <w:style w:type="character" w:customStyle="1" w:styleId="TestingChar">
    <w:name w:val="Testing Char"/>
    <w:basedOn w:val="FooterChar"/>
    <w:link w:val="Testing"/>
    <w:rsid w:val="00060175"/>
    <w:rPr>
      <w:rFonts w:ascii="Times New Roman" w:eastAsia="Times New Roman" w:hAnsi="Times New Roman" w:cs="Times New Roman"/>
      <w:kern w:val="0"/>
      <w:sz w:val="24"/>
      <w:szCs w:val="24"/>
      <w14:ligatures w14:val="none"/>
    </w:rPr>
  </w:style>
  <w:style w:type="paragraph" w:customStyle="1" w:styleId="Title-p1">
    <w:name w:val="Title-p 1"/>
    <w:basedOn w:val="Normal"/>
    <w:link w:val="Title-p1Char"/>
    <w:qFormat/>
    <w:rsid w:val="00060175"/>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060175"/>
    <w:rPr>
      <w:b/>
      <w:bCs/>
      <w:noProof/>
      <w:color w:val="66348C" w:themeColor="background2"/>
      <w:sz w:val="40"/>
      <w:szCs w:val="40"/>
    </w:rPr>
  </w:style>
  <w:style w:type="paragraph" w:customStyle="1" w:styleId="Boldintrosubheading">
    <w:name w:val="Bold intro subheading"/>
    <w:basedOn w:val="Normal"/>
    <w:link w:val="BoldintrosubheadingChar"/>
    <w:qFormat/>
    <w:rsid w:val="00060175"/>
    <w:pPr>
      <w:spacing w:after="120"/>
    </w:pPr>
    <w:rPr>
      <w:rFonts w:cstheme="minorHAnsi"/>
      <w:b/>
      <w:bCs/>
    </w:rPr>
  </w:style>
  <w:style w:type="character" w:customStyle="1" w:styleId="BoldintrosubheadingChar">
    <w:name w:val="Bold intro subheading Char"/>
    <w:basedOn w:val="DefaultParagraphFont"/>
    <w:link w:val="Boldintrosubheading"/>
    <w:rsid w:val="00060175"/>
    <w:rPr>
      <w:rFonts w:cstheme="minorHAnsi"/>
      <w:b/>
      <w:bCs/>
    </w:rPr>
  </w:style>
  <w:style w:type="paragraph" w:customStyle="1" w:styleId="Bulletedlist">
    <w:name w:val="Bulleted list"/>
    <w:basedOn w:val="ListParagraph"/>
    <w:link w:val="BulletedlistChar"/>
    <w:qFormat/>
    <w:rsid w:val="00060175"/>
    <w:pPr>
      <w:numPr>
        <w:numId w:val="7"/>
      </w:numPr>
      <w:spacing w:after="120" w:line="240" w:lineRule="auto"/>
    </w:pPr>
    <w:rPr>
      <w:rFonts w:ascii="Cambria" w:hAnsi="Cambria"/>
      <w:sz w:val="24"/>
      <w:szCs w:val="24"/>
    </w:rPr>
  </w:style>
  <w:style w:type="character" w:customStyle="1" w:styleId="ListParagraphChar">
    <w:name w:val="List Paragraph Char"/>
    <w:basedOn w:val="DefaultParagraphFont"/>
    <w:link w:val="ListParagraph"/>
    <w:uiPriority w:val="34"/>
    <w:rsid w:val="00060175"/>
  </w:style>
  <w:style w:type="character" w:customStyle="1" w:styleId="BulletedlistChar">
    <w:name w:val="Bulleted list Char"/>
    <w:basedOn w:val="ListParagraphChar"/>
    <w:link w:val="Bulletedlist"/>
    <w:rsid w:val="00060175"/>
    <w:rPr>
      <w:rFonts w:ascii="Cambria" w:hAnsi="Cambria"/>
      <w:sz w:val="24"/>
      <w:szCs w:val="24"/>
    </w:rPr>
  </w:style>
  <w:style w:type="character" w:styleId="Mention">
    <w:name w:val="Mention"/>
    <w:basedOn w:val="DefaultParagraphFont"/>
    <w:uiPriority w:val="99"/>
    <w:unhideWhenUsed/>
    <w:rsid w:val="00060175"/>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47071436-9590-4AAA-BEB8-87576B95CC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372B37B-7C46-4166-9ECC-DBF33D7350F1}">
  <ds:schemaRefs>
    <ds:schemaRef ds:uri="http://purl.org/dc/elements/1.1/"/>
    <ds:schemaRef ds:uri="http://schemas.openxmlformats.org/package/2006/metadata/core-properties"/>
    <ds:schemaRef ds:uri="http://schemas.microsoft.com/office/infopath/2007/PartnerControls"/>
    <ds:schemaRef ds:uri="b6a509bb-a435-4183-8518-69bc2ecdf922"/>
    <ds:schemaRef ds:uri="http://purl.org/dc/dcmitype/"/>
    <ds:schemaRef ds:uri="http://schemas.microsoft.com/office/2006/metadata/properties"/>
    <ds:schemaRef ds:uri="http://schemas.microsoft.com/office/2006/documentManagement/types"/>
    <ds:schemaRef ds:uri="2885f11a-13f0-4f38-a110-26f49048d038"/>
    <ds:schemaRef ds:uri="http://www.w3.org/XML/1998/namespace"/>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2</Pages>
  <Words>353</Words>
  <Characters>1863</Characters>
  <Application>Microsoft Office Word</Application>
  <DocSecurity>0</DocSecurity>
  <Lines>39</Lines>
  <Paragraphs>22</Paragraphs>
  <ScaleCrop>false</ScaleCrop>
  <Company/>
  <LinksUpToDate>false</LinksUpToDate>
  <CharactersWithSpaces>2194</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80</cp:revision>
  <dcterms:created xsi:type="dcterms:W3CDTF">2023-12-18T15:26:00Z</dcterms:created>
  <dcterms:modified xsi:type="dcterms:W3CDTF">2025-04-17T21:44:00Z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